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BEA5" w14:textId="77777777" w:rsidR="00CF2ADC" w:rsidRDefault="00632C07" w:rsidP="000D0D49">
      <w:pPr>
        <w:widowControl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8776B9">
        <w:rPr>
          <w:rFonts w:ascii="Times New Roman" w:hAnsi="Times New Roman" w:cs="Times New Roman"/>
        </w:rPr>
        <w:t xml:space="preserve"> </w:t>
      </w:r>
      <w:r w:rsidR="00881FC9" w:rsidRPr="00FE42D6">
        <w:rPr>
          <w:rFonts w:ascii="Times New Roman" w:hAnsi="Times New Roman" w:cs="Times New Roman"/>
        </w:rPr>
        <w:t xml:space="preserve"> к </w:t>
      </w:r>
      <w:r w:rsidR="00F54A66">
        <w:rPr>
          <w:rFonts w:ascii="Times New Roman" w:hAnsi="Times New Roman" w:cs="Times New Roman"/>
        </w:rPr>
        <w:t>п</w:t>
      </w:r>
      <w:r w:rsidR="00881FC9" w:rsidRPr="00FE42D6">
        <w:rPr>
          <w:rFonts w:ascii="Times New Roman" w:hAnsi="Times New Roman" w:cs="Times New Roman"/>
        </w:rPr>
        <w:t>о</w:t>
      </w:r>
      <w:r w:rsidR="0056128C">
        <w:rPr>
          <w:rFonts w:ascii="Times New Roman" w:hAnsi="Times New Roman" w:cs="Times New Roman"/>
        </w:rPr>
        <w:t>становлению</w:t>
      </w:r>
      <w:r w:rsidR="008B7E9B">
        <w:rPr>
          <w:rFonts w:ascii="Times New Roman" w:hAnsi="Times New Roman" w:cs="Times New Roman"/>
        </w:rPr>
        <w:t xml:space="preserve"> </w:t>
      </w:r>
      <w:r w:rsidR="00F54A66">
        <w:rPr>
          <w:rFonts w:ascii="Times New Roman" w:hAnsi="Times New Roman" w:cs="Times New Roman"/>
        </w:rPr>
        <w:t>администрации муниципального образования «Тигильский муниципальный район»</w:t>
      </w:r>
    </w:p>
    <w:p w14:paraId="50D57FA1" w14:textId="37537378" w:rsidR="0056128C" w:rsidRDefault="0056128C" w:rsidP="00F140BA">
      <w:pPr>
        <w:widowControl/>
        <w:ind w:left="5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D0D49">
        <w:rPr>
          <w:rFonts w:ascii="Times New Roman" w:hAnsi="Times New Roman" w:cs="Times New Roman"/>
        </w:rPr>
        <w:t>29.01.2021</w:t>
      </w:r>
      <w:r>
        <w:rPr>
          <w:rFonts w:ascii="Times New Roman" w:hAnsi="Times New Roman" w:cs="Times New Roman"/>
        </w:rPr>
        <w:t xml:space="preserve"> №</w:t>
      </w:r>
      <w:r w:rsidR="000D0D49">
        <w:rPr>
          <w:rFonts w:ascii="Times New Roman" w:hAnsi="Times New Roman" w:cs="Times New Roman"/>
        </w:rPr>
        <w:t xml:space="preserve"> 42</w:t>
      </w:r>
      <w:r w:rsidR="003131D2">
        <w:rPr>
          <w:rFonts w:ascii="Times New Roman" w:hAnsi="Times New Roman" w:cs="Times New Roman"/>
        </w:rPr>
        <w:t xml:space="preserve"> (с изм. от 06.05.2021 № 189</w:t>
      </w:r>
      <w:r w:rsidR="005C0805">
        <w:rPr>
          <w:rFonts w:ascii="Times New Roman" w:hAnsi="Times New Roman" w:cs="Times New Roman"/>
        </w:rPr>
        <w:t xml:space="preserve">, </w:t>
      </w:r>
      <w:r w:rsidR="005C0805" w:rsidRPr="005C0805">
        <w:rPr>
          <w:rFonts w:ascii="Times New Roman" w:hAnsi="Times New Roman" w:cs="Times New Roman"/>
        </w:rPr>
        <w:t>от 28.07.2021 № 281</w:t>
      </w:r>
      <w:r w:rsidR="003F1B3A">
        <w:rPr>
          <w:rFonts w:ascii="Times New Roman" w:hAnsi="Times New Roman" w:cs="Times New Roman"/>
        </w:rPr>
        <w:t>, от 25.01.2022 № 17</w:t>
      </w:r>
      <w:r w:rsidR="00F140BA">
        <w:rPr>
          <w:rFonts w:ascii="Times New Roman" w:hAnsi="Times New Roman" w:cs="Times New Roman"/>
        </w:rPr>
        <w:t>, от 15.04.2022 № 96</w:t>
      </w:r>
      <w:r w:rsidR="00B42D7B">
        <w:rPr>
          <w:rFonts w:ascii="Times New Roman" w:hAnsi="Times New Roman" w:cs="Times New Roman"/>
        </w:rPr>
        <w:t>, от 11.07.2022 № 220</w:t>
      </w:r>
      <w:r w:rsidR="001C23E2">
        <w:rPr>
          <w:rFonts w:ascii="Times New Roman" w:hAnsi="Times New Roman" w:cs="Times New Roman"/>
        </w:rPr>
        <w:t xml:space="preserve">, от </w:t>
      </w:r>
      <w:r w:rsidR="001C23E2" w:rsidRPr="001C23E2">
        <w:rPr>
          <w:rFonts w:ascii="Times New Roman" w:hAnsi="Times New Roman" w:cs="Times New Roman"/>
        </w:rPr>
        <w:t>17</w:t>
      </w:r>
      <w:r w:rsidR="001C23E2">
        <w:rPr>
          <w:rFonts w:ascii="Times New Roman" w:hAnsi="Times New Roman" w:cs="Times New Roman"/>
        </w:rPr>
        <w:t>.10.</w:t>
      </w:r>
      <w:r w:rsidR="001C23E2" w:rsidRPr="001C23E2">
        <w:rPr>
          <w:rFonts w:ascii="Times New Roman" w:hAnsi="Times New Roman" w:cs="Times New Roman"/>
        </w:rPr>
        <w:t>2022 № 301</w:t>
      </w:r>
      <w:r w:rsidR="0034683F">
        <w:rPr>
          <w:rFonts w:ascii="Times New Roman" w:hAnsi="Times New Roman" w:cs="Times New Roman"/>
        </w:rPr>
        <w:t>,</w:t>
      </w:r>
      <w:r w:rsidR="0034683F" w:rsidRP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 </w:t>
      </w:r>
      <w:r w:rsidR="0034683F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 xml:space="preserve">от </w:t>
      </w:r>
      <w:r w:rsidR="0034683F" w:rsidRPr="0034683F">
        <w:rPr>
          <w:rFonts w:ascii="Times New Roman" w:hAnsi="Times New Roman" w:cs="Times New Roman"/>
        </w:rPr>
        <w:t>24</w:t>
      </w:r>
      <w:r w:rsidR="0034683F">
        <w:rPr>
          <w:rFonts w:ascii="Times New Roman" w:hAnsi="Times New Roman" w:cs="Times New Roman"/>
        </w:rPr>
        <w:t>.01.</w:t>
      </w:r>
      <w:r w:rsidR="0034683F" w:rsidRPr="0034683F">
        <w:rPr>
          <w:rFonts w:ascii="Times New Roman" w:hAnsi="Times New Roman" w:cs="Times New Roman"/>
        </w:rPr>
        <w:t>2023</w:t>
      </w:r>
      <w:r w:rsidR="0034683F">
        <w:rPr>
          <w:rFonts w:ascii="Times New Roman" w:hAnsi="Times New Roman" w:cs="Times New Roman"/>
        </w:rPr>
        <w:t xml:space="preserve"> № 18</w:t>
      </w:r>
      <w:r w:rsidR="00591CB0">
        <w:rPr>
          <w:rFonts w:ascii="Times New Roman" w:hAnsi="Times New Roman" w:cs="Times New Roman"/>
        </w:rPr>
        <w:t>, от 13.04.2023 № 132</w:t>
      </w:r>
      <w:r w:rsidR="003131D2">
        <w:rPr>
          <w:rFonts w:ascii="Times New Roman" w:hAnsi="Times New Roman" w:cs="Times New Roman"/>
        </w:rPr>
        <w:t>)</w:t>
      </w:r>
    </w:p>
    <w:p w14:paraId="298E2C77" w14:textId="77777777" w:rsidR="0056128C" w:rsidRDefault="0056128C" w:rsidP="000D0D49">
      <w:pPr>
        <w:widowControl/>
        <w:ind w:left="5528"/>
        <w:jc w:val="both"/>
        <w:rPr>
          <w:rFonts w:ascii="Times New Roman" w:hAnsi="Times New Roman" w:cs="Times New Roman"/>
        </w:rPr>
      </w:pPr>
    </w:p>
    <w:p w14:paraId="4E4C9710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B4C25BD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6350B733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A90FCF7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1745569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5A18986E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7C9C942A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1DED1827" w14:textId="77777777" w:rsidR="00A679C7" w:rsidRDefault="00A679C7" w:rsidP="0056128C">
      <w:pPr>
        <w:widowControl/>
        <w:ind w:left="6096"/>
        <w:rPr>
          <w:rFonts w:ascii="Times New Roman" w:hAnsi="Times New Roman" w:cs="Times New Roman"/>
        </w:rPr>
      </w:pPr>
    </w:p>
    <w:p w14:paraId="2BC4649D" w14:textId="77777777" w:rsidR="0056128C" w:rsidRDefault="0056128C" w:rsidP="00F54A66">
      <w:pPr>
        <w:widowControl/>
        <w:rPr>
          <w:rFonts w:ascii="Times New Roman" w:hAnsi="Times New Roman" w:cs="Times New Roman"/>
        </w:rPr>
      </w:pPr>
    </w:p>
    <w:p w14:paraId="2854A9B6" w14:textId="77777777" w:rsidR="0056128C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52FF7A51" w14:textId="77777777" w:rsidR="0056128C" w:rsidRPr="00FE42D6" w:rsidRDefault="0056128C" w:rsidP="0056128C">
      <w:pPr>
        <w:widowControl/>
        <w:ind w:left="6096"/>
        <w:rPr>
          <w:rFonts w:ascii="Times New Roman" w:hAnsi="Times New Roman" w:cs="Times New Roman"/>
        </w:rPr>
      </w:pPr>
    </w:p>
    <w:p w14:paraId="2E044F0B" w14:textId="77777777" w:rsidR="0056128C" w:rsidRPr="0056128C" w:rsidRDefault="0056128C" w:rsidP="0056128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color w:val="auto"/>
          <w:spacing w:val="7"/>
          <w:position w:val="4"/>
          <w:sz w:val="28"/>
          <w:szCs w:val="28"/>
          <w:lang w:bidi="ar-SA"/>
        </w:rPr>
        <w:t>Муниципальная программа</w:t>
      </w:r>
    </w:p>
    <w:p w14:paraId="765915C3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«Совершенствование территориальной политики, </w:t>
      </w:r>
    </w:p>
    <w:p w14:paraId="52A4BF97" w14:textId="77777777" w:rsidR="00773EBA" w:rsidRDefault="0056128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укрепление национального единства и межнациональных отношений </w:t>
      </w:r>
    </w:p>
    <w:p w14:paraId="1556F779" w14:textId="77777777" w:rsidR="0056128C" w:rsidRPr="0056128C" w:rsidRDefault="00C9510C" w:rsidP="0056128C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в Тигильском </w:t>
      </w:r>
      <w:r w:rsidR="0056128C" w:rsidRPr="0056128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муниципальном районе»</w:t>
      </w:r>
    </w:p>
    <w:p w14:paraId="44609AD9" w14:textId="77777777" w:rsid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92152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5465D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6D351F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FBD29D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ECB83C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08AA88F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2712B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AAB082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E63C8F6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5215038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A0F5FCB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ADAB481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4B96D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5E5EDF3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66030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104F444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461BC50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262355F" w14:textId="77777777" w:rsidR="008B7E9B" w:rsidRDefault="008B7E9B" w:rsidP="00F54A66">
      <w:pPr>
        <w:pStyle w:val="Tablecaption20"/>
        <w:shd w:val="clear" w:color="auto" w:fill="auto"/>
        <w:spacing w:line="260" w:lineRule="exact"/>
        <w:rPr>
          <w:sz w:val="28"/>
          <w:szCs w:val="24"/>
        </w:rPr>
      </w:pPr>
    </w:p>
    <w:p w14:paraId="7CA64E35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13133926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63841DE0" w14:textId="77777777" w:rsidR="00F54A66" w:rsidRDefault="00F54A66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7B079E" w14:textId="77777777" w:rsidR="0056128C" w:rsidRDefault="0056128C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30E03228" w14:textId="77777777" w:rsidR="002D6901" w:rsidRDefault="002D6901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23F108BE" w14:textId="77777777" w:rsidR="000D0D49" w:rsidRDefault="000D0D4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70E91D30" w14:textId="77777777" w:rsidR="003C2303" w:rsidRDefault="003C2303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46020D7" w14:textId="77777777" w:rsidR="0020199D" w:rsidRDefault="0020199D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06D8B95E" w14:textId="77777777" w:rsidR="0020199D" w:rsidRPr="0020199D" w:rsidRDefault="0056128C" w:rsidP="0020199D">
      <w:pPr>
        <w:pStyle w:val="Tablecaption20"/>
        <w:numPr>
          <w:ilvl w:val="0"/>
          <w:numId w:val="13"/>
        </w:numPr>
        <w:shd w:val="clear" w:color="auto" w:fill="auto"/>
        <w:spacing w:line="260" w:lineRule="exact"/>
        <w:jc w:val="center"/>
        <w:rPr>
          <w:sz w:val="28"/>
          <w:szCs w:val="24"/>
        </w:rPr>
      </w:pPr>
      <w:r>
        <w:rPr>
          <w:sz w:val="28"/>
          <w:szCs w:val="24"/>
        </w:rPr>
        <w:t>год</w:t>
      </w:r>
    </w:p>
    <w:p w14:paraId="434BF5C8" w14:textId="77777777" w:rsidR="007A586F" w:rsidRDefault="007A586F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</w:p>
    <w:p w14:paraId="5420E10E" w14:textId="77777777" w:rsidR="00881FC9" w:rsidRDefault="00F54A66" w:rsidP="00F54A66">
      <w:pPr>
        <w:pStyle w:val="Tablecaption20"/>
        <w:shd w:val="clear" w:color="auto" w:fill="auto"/>
        <w:spacing w:line="260" w:lineRule="exact"/>
        <w:ind w:left="72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Раздел 1. </w:t>
      </w:r>
      <w:r w:rsidR="00881FC9" w:rsidRPr="00881FC9">
        <w:rPr>
          <w:sz w:val="28"/>
          <w:szCs w:val="24"/>
        </w:rPr>
        <w:t>Паспорт муниципальной программы</w:t>
      </w:r>
    </w:p>
    <w:p w14:paraId="0C66C967" w14:textId="77777777" w:rsidR="00881FC9" w:rsidRPr="00881FC9" w:rsidRDefault="00881FC9" w:rsidP="00881FC9">
      <w:pPr>
        <w:pStyle w:val="Tablecaption20"/>
        <w:shd w:val="clear" w:color="auto" w:fill="auto"/>
        <w:spacing w:line="260" w:lineRule="exact"/>
        <w:jc w:val="center"/>
        <w:rPr>
          <w:sz w:val="28"/>
          <w:szCs w:val="24"/>
        </w:rPr>
      </w:pPr>
    </w:p>
    <w:p w14:paraId="5E493CCC" w14:textId="77777777" w:rsidR="0038073D" w:rsidRDefault="0038073D"/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6277"/>
      </w:tblGrid>
      <w:tr w:rsidR="00881FC9" w:rsidRPr="0038073D" w14:paraId="0AB053A6" w14:textId="77777777" w:rsidTr="0038073D">
        <w:trPr>
          <w:trHeight w:hRule="exact" w:val="1211"/>
          <w:jc w:val="center"/>
        </w:trPr>
        <w:tc>
          <w:tcPr>
            <w:tcW w:w="0" w:type="auto"/>
            <w:shd w:val="clear" w:color="auto" w:fill="FFFFFF"/>
          </w:tcPr>
          <w:p w14:paraId="3AAE49C8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Наименование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4B51582B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Совершенствование территориальной политики, укрепление национального единства и межнациональных отношений в Т</w:t>
            </w:r>
            <w:r w:rsidR="00F54A66" w:rsidRPr="0038073D">
              <w:rPr>
                <w:rFonts w:ascii="Times New Roman" w:hAnsi="Times New Roman" w:cs="Times New Roman"/>
              </w:rPr>
              <w:t>игильском  муниципальном районе</w:t>
            </w:r>
          </w:p>
        </w:tc>
      </w:tr>
      <w:tr w:rsidR="00A629C8" w:rsidRPr="0038073D" w14:paraId="2C38A5F8" w14:textId="77777777" w:rsidTr="000D0D49">
        <w:trPr>
          <w:trHeight w:hRule="exact" w:val="3807"/>
          <w:jc w:val="center"/>
        </w:trPr>
        <w:tc>
          <w:tcPr>
            <w:tcW w:w="0" w:type="auto"/>
            <w:shd w:val="clear" w:color="auto" w:fill="FFFFFF"/>
          </w:tcPr>
          <w:p w14:paraId="2985BB9B" w14:textId="77777777" w:rsidR="00A629C8" w:rsidRPr="0038073D" w:rsidRDefault="00A629C8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t>Подпрограммы, входящие в Программу</w:t>
            </w:r>
          </w:p>
        </w:tc>
        <w:tc>
          <w:tcPr>
            <w:tcW w:w="0" w:type="auto"/>
            <w:shd w:val="clear" w:color="auto" w:fill="FFFFFF"/>
          </w:tcPr>
          <w:p w14:paraId="0A7AFAE9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муниципального управления</w:t>
            </w:r>
          </w:p>
          <w:p w14:paraId="2AF868B4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Повышение эффективности деятельности органов местного самоуправления</w:t>
            </w:r>
          </w:p>
          <w:p w14:paraId="16D593BD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Развитие информац</w:t>
            </w:r>
            <w:r>
              <w:rPr>
                <w:rFonts w:ascii="Times New Roman" w:hAnsi="Times New Roman" w:cs="Times New Roman"/>
              </w:rPr>
              <w:t>ионного общества и формирование</w:t>
            </w:r>
            <w:r w:rsidRPr="00D05001">
              <w:rPr>
                <w:rFonts w:ascii="Times New Roman" w:hAnsi="Times New Roman" w:cs="Times New Roman"/>
              </w:rPr>
              <w:t xml:space="preserve"> электронной администрации</w:t>
            </w:r>
          </w:p>
          <w:p w14:paraId="1A91850A" w14:textId="77777777" w:rsidR="00D05001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  <w:p w14:paraId="5BA9A021" w14:textId="77777777" w:rsidR="000D0D49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</w:p>
          <w:p w14:paraId="1571077B" w14:textId="77777777" w:rsidR="00A629C8" w:rsidRPr="00D05001" w:rsidRDefault="00D05001" w:rsidP="000D0D49">
            <w:pPr>
              <w:pStyle w:val="af"/>
              <w:numPr>
                <w:ilvl w:val="0"/>
                <w:numId w:val="15"/>
              </w:numPr>
              <w:tabs>
                <w:tab w:val="left" w:pos="515"/>
              </w:tabs>
              <w:suppressAutoHyphens/>
              <w:ind w:left="237" w:right="147" w:hanging="78"/>
              <w:jc w:val="both"/>
              <w:rPr>
                <w:rFonts w:ascii="Times New Roman" w:hAnsi="Times New Roman" w:cs="Times New Roman"/>
              </w:rPr>
            </w:pPr>
            <w:r w:rsidRPr="00D05001">
              <w:rPr>
                <w:rFonts w:ascii="Times New Roman" w:hAnsi="Times New Roman" w:cs="Times New Roman"/>
              </w:rPr>
              <w:t>Поддержка коренных малочисленных народов Севера, проживающих в Тигильском муниципальном районе</w:t>
            </w:r>
          </w:p>
        </w:tc>
      </w:tr>
      <w:tr w:rsidR="00881FC9" w:rsidRPr="0038073D" w14:paraId="62BD91EF" w14:textId="77777777" w:rsidTr="0038073D">
        <w:trPr>
          <w:trHeight w:hRule="exact" w:val="845"/>
          <w:jc w:val="center"/>
        </w:trPr>
        <w:tc>
          <w:tcPr>
            <w:tcW w:w="0" w:type="auto"/>
            <w:shd w:val="clear" w:color="auto" w:fill="FFFFFF"/>
          </w:tcPr>
          <w:p w14:paraId="1443DBFC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Разработчики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 xml:space="preserve">граммы (с указанием разработчика - координатора при его наличии) </w:t>
            </w:r>
          </w:p>
        </w:tc>
        <w:tc>
          <w:tcPr>
            <w:tcW w:w="0" w:type="auto"/>
            <w:shd w:val="clear" w:color="auto" w:fill="FFFFFF"/>
          </w:tcPr>
          <w:p w14:paraId="0A5B1191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881FC9" w:rsidRPr="0038073D" w14:paraId="6AB18C21" w14:textId="77777777" w:rsidTr="000D0D49">
        <w:trPr>
          <w:trHeight w:hRule="exact" w:val="1719"/>
          <w:jc w:val="center"/>
        </w:trPr>
        <w:tc>
          <w:tcPr>
            <w:tcW w:w="0" w:type="auto"/>
            <w:shd w:val="clear" w:color="auto" w:fill="FFFFFF"/>
          </w:tcPr>
          <w:p w14:paraId="1D9468C0" w14:textId="77777777" w:rsidR="00881FC9" w:rsidRPr="0038073D" w:rsidRDefault="00881FC9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Исполнители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0" w:type="auto"/>
            <w:shd w:val="clear" w:color="auto" w:fill="FFFFFF"/>
          </w:tcPr>
          <w:p w14:paraId="618348F1" w14:textId="77777777" w:rsidR="00881FC9" w:rsidRPr="0038073D" w:rsidRDefault="00F54A66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  <w:r w:rsidR="00881FC9" w:rsidRPr="0038073D">
              <w:rPr>
                <w:rFonts w:ascii="Times New Roman" w:hAnsi="Times New Roman" w:cs="Times New Roman"/>
              </w:rPr>
              <w:t>;</w:t>
            </w:r>
          </w:p>
          <w:p w14:paraId="0492326D" w14:textId="77777777" w:rsidR="004B5C5F" w:rsidRPr="0038073D" w:rsidRDefault="004B5C5F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  <w:p w14:paraId="77A53026" w14:textId="77777777" w:rsidR="00F54A66" w:rsidRPr="0038073D" w:rsidRDefault="00881FC9" w:rsidP="00F54A6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  <w:p w14:paraId="1735169F" w14:textId="77777777" w:rsidR="00881FC9" w:rsidRPr="0038073D" w:rsidRDefault="00881FC9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073D" w:rsidRPr="0038073D" w14:paraId="78705071" w14:textId="77777777" w:rsidTr="000D0D49">
        <w:trPr>
          <w:trHeight w:val="689"/>
          <w:jc w:val="center"/>
        </w:trPr>
        <w:tc>
          <w:tcPr>
            <w:tcW w:w="0" w:type="auto"/>
            <w:shd w:val="clear" w:color="auto" w:fill="FFFFFF"/>
          </w:tcPr>
          <w:p w14:paraId="3859BAEF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8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656540B5" w14:textId="77777777" w:rsidR="0038073D" w:rsidRPr="0038073D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Администрация Тигильского муниципального района</w:t>
            </w:r>
          </w:p>
        </w:tc>
      </w:tr>
      <w:tr w:rsidR="0038073D" w:rsidRPr="0038073D" w14:paraId="728C9D20" w14:textId="77777777" w:rsidTr="00353AA6">
        <w:trPr>
          <w:trHeight w:val="126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7CB0673" w14:textId="77777777" w:rsidR="0038073D" w:rsidRPr="0038073D" w:rsidRDefault="0038073D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12C325F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3938948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E067D3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9FEED6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3E5EE91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36FE1754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CD1C583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692FDD2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702022D9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BE5DC90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C4B525C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50A3694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280B1BDE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4D38E146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1A271B2A" w14:textId="77777777" w:rsidR="0038073D" w:rsidRPr="0038073D" w:rsidRDefault="0038073D" w:rsidP="00190B10">
            <w:pPr>
              <w:rPr>
                <w:rFonts w:ascii="Times New Roman" w:hAnsi="Times New Roman" w:cs="Times New Roman"/>
                <w:lang w:eastAsia="en-US" w:bidi="ar-SA"/>
              </w:rPr>
            </w:pPr>
          </w:p>
          <w:p w14:paraId="6949E0D7" w14:textId="77777777" w:rsidR="0038073D" w:rsidRPr="0038073D" w:rsidRDefault="0038073D" w:rsidP="00190B10">
            <w:pPr>
              <w:jc w:val="right"/>
              <w:rPr>
                <w:rFonts w:ascii="Times New Roman" w:hAnsi="Times New Roman" w:cs="Times New Roman"/>
                <w:lang w:eastAsia="en-US"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24375FD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C2303">
              <w:rPr>
                <w:rFonts w:ascii="Times New Roman" w:hAnsi="Times New Roman" w:cs="Times New Roman"/>
              </w:rPr>
              <w:t xml:space="preserve">1. </w:t>
            </w:r>
            <w:r w:rsidR="003C2303" w:rsidRPr="003C2303">
              <w:rPr>
                <w:rFonts w:ascii="Times New Roman" w:hAnsi="Times New Roman" w:cs="Times New Roman"/>
              </w:rPr>
              <w:t>Создание условий для эффективного выполнения полномочий органов местного самоуправления</w:t>
            </w:r>
          </w:p>
          <w:p w14:paraId="01125B9B" w14:textId="77777777" w:rsidR="0038073D" w:rsidRPr="003C2303" w:rsidRDefault="0038073D" w:rsidP="00881FC9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610151">
              <w:rPr>
                <w:rFonts w:ascii="Times New Roman" w:hAnsi="Times New Roman" w:cs="Times New Roman"/>
              </w:rPr>
              <w:t xml:space="preserve">2. </w:t>
            </w:r>
            <w:r w:rsidR="00610151" w:rsidRPr="00610151">
              <w:rPr>
                <w:rFonts w:ascii="Times New Roman" w:hAnsi="Times New Roman" w:cs="Times New Roman"/>
              </w:rPr>
              <w:t>Формирование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      </w:r>
          </w:p>
          <w:p w14:paraId="385103FA" w14:textId="77777777" w:rsidR="00730FC8" w:rsidRPr="00730FC8" w:rsidRDefault="0038073D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730FC8">
              <w:rPr>
                <w:rFonts w:ascii="Times New Roman" w:hAnsi="Times New Roman" w:cs="Times New Roman"/>
              </w:rPr>
              <w:t xml:space="preserve">3. </w:t>
            </w:r>
            <w:r w:rsidR="00730FC8" w:rsidRPr="00730FC8">
              <w:rPr>
                <w:rFonts w:ascii="Times New Roman" w:hAnsi="Times New Roman" w:cs="Times New Roman"/>
              </w:rPr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  <w:p w14:paraId="17127048" w14:textId="77777777" w:rsidR="00B80772" w:rsidRPr="00B80772" w:rsidRDefault="0038073D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B80772">
              <w:rPr>
                <w:rFonts w:ascii="Times New Roman" w:hAnsi="Times New Roman" w:cs="Times New Roman"/>
              </w:rPr>
              <w:t xml:space="preserve">4. </w:t>
            </w:r>
            <w:r w:rsidR="00B80772" w:rsidRPr="00B80772">
              <w:rPr>
                <w:rFonts w:ascii="Times New Roman" w:hAnsi="Times New Roman" w:cs="Times New Roman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  <w:p w14:paraId="396A2CA9" w14:textId="77777777" w:rsidR="006C281D" w:rsidRPr="006C281D" w:rsidRDefault="0038073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</w:t>
            </w:r>
            <w:r w:rsidR="006C281D" w:rsidRPr="006C281D">
              <w:rPr>
                <w:rFonts w:ascii="Times New Roman" w:hAnsi="Times New Roman" w:cs="Times New Roman"/>
              </w:rPr>
              <w:t>1.</w:t>
            </w:r>
            <w:r w:rsidRPr="006C281D">
              <w:rPr>
                <w:rFonts w:ascii="Times New Roman" w:hAnsi="Times New Roman" w:cs="Times New Roman"/>
              </w:rPr>
              <w:t xml:space="preserve"> </w:t>
            </w:r>
            <w:r w:rsidR="006C281D" w:rsidRPr="006C281D">
              <w:rPr>
                <w:rFonts w:ascii="Times New Roman" w:hAnsi="Times New Roman" w:cs="Times New Roman"/>
              </w:rPr>
              <w:t xml:space="preserve">Привлечение социально ориентированных некоммерческих организаций в Тигильском муниципальном районе (далее - СОНКО) к решению </w:t>
            </w:r>
            <w:r w:rsidR="006C281D" w:rsidRPr="006C281D">
              <w:rPr>
                <w:rFonts w:ascii="Times New Roman" w:hAnsi="Times New Roman" w:cs="Times New Roman"/>
              </w:rPr>
              <w:lastRenderedPageBreak/>
              <w:t>приоритетных задач в социальной сфере путем реализации конкретных общественно полезных программ</w:t>
            </w:r>
          </w:p>
          <w:p w14:paraId="39401335" w14:textId="77777777" w:rsidR="0038073D" w:rsidRPr="006C281D" w:rsidRDefault="006C281D" w:rsidP="006C281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6C281D">
              <w:rPr>
                <w:rFonts w:ascii="Times New Roman" w:hAnsi="Times New Roman" w:cs="Times New Roman"/>
              </w:rPr>
              <w:t>5.2.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  <w:r w:rsidR="0038073D" w:rsidRPr="006C281D">
              <w:rPr>
                <w:rFonts w:ascii="Times New Roman" w:hAnsi="Times New Roman" w:cs="Times New Roman"/>
              </w:rPr>
              <w:t xml:space="preserve"> </w:t>
            </w:r>
          </w:p>
          <w:p w14:paraId="6A2D9A7D" w14:textId="77777777" w:rsidR="0038073D" w:rsidRPr="0038073D" w:rsidRDefault="0038073D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53AA6">
              <w:rPr>
                <w:rFonts w:ascii="Times New Roman" w:hAnsi="Times New Roman" w:cs="Times New Roman"/>
              </w:rPr>
              <w:t xml:space="preserve">6. </w:t>
            </w:r>
            <w:r w:rsidR="00353AA6" w:rsidRPr="00353AA6">
              <w:rPr>
                <w:rFonts w:ascii="Times New Roman" w:hAnsi="Times New Roman" w:cs="Times New Roman"/>
              </w:rPr>
              <w:t>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3C2303" w:rsidRPr="0038073D" w14:paraId="1D9120D8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774CE29" w14:textId="77777777" w:rsidR="003C2303" w:rsidRPr="0038073D" w:rsidRDefault="003C2303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lastRenderedPageBreak/>
              <w:t>З</w:t>
            </w:r>
            <w:r w:rsidRPr="0038073D">
              <w:rPr>
                <w:rStyle w:val="2"/>
                <w:sz w:val="24"/>
                <w:szCs w:val="24"/>
              </w:rPr>
              <w:t>адачи муниципальной про</w:t>
            </w:r>
            <w:r w:rsidRPr="0038073D">
              <w:rPr>
                <w:rStyle w:val="2"/>
                <w:sz w:val="24"/>
                <w:szCs w:val="24"/>
              </w:rPr>
              <w:softHyphen/>
              <w:t>граммы</w:t>
            </w:r>
          </w:p>
          <w:p w14:paraId="7715C658" w14:textId="77777777" w:rsidR="003C2303" w:rsidRPr="0038073D" w:rsidRDefault="003C2303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9671ACD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Pr="003D76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 w:rsidRPr="003D76E4">
              <w:rPr>
                <w:rFonts w:ascii="Times New Roman" w:hAnsi="Times New Roman" w:cs="Times New Roman"/>
              </w:rPr>
              <w:t>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37BF5A1" w14:textId="77777777" w:rsidR="003D76E4" w:rsidRPr="003D76E4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государственных полномочий, переданных федеральными законами и законами Камчатского края;</w:t>
            </w:r>
          </w:p>
          <w:p w14:paraId="658ADC15" w14:textId="77777777" w:rsidR="003C2303" w:rsidRDefault="003D76E4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  <w:r w:rsidRPr="003D76E4">
              <w:rPr>
                <w:rFonts w:ascii="Times New Roman" w:hAnsi="Times New Roman" w:cs="Times New Roman"/>
              </w:rPr>
              <w:t xml:space="preserve"> исполнение отдельных полномочий сельских поселений, переданных в соответствии с соглашениями.</w:t>
            </w:r>
          </w:p>
          <w:p w14:paraId="1B29ED1E" w14:textId="77777777" w:rsidR="00610151" w:rsidRPr="00610151" w:rsidRDefault="000B3B33" w:rsidP="00610151">
            <w:pPr>
              <w:tabs>
                <w:tab w:val="left" w:pos="587"/>
                <w:tab w:val="left" w:pos="729"/>
              </w:tabs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  <w:r w:rsidR="00610151">
              <w:t xml:space="preserve"> </w:t>
            </w:r>
            <w:r w:rsidR="00610151">
              <w:rPr>
                <w:rFonts w:ascii="Times New Roman" w:hAnsi="Times New Roman" w:cs="Times New Roman"/>
              </w:rPr>
              <w:t>Фо</w:t>
            </w:r>
            <w:r w:rsidR="00610151" w:rsidRPr="00610151">
              <w:rPr>
                <w:rFonts w:ascii="Times New Roman" w:hAnsi="Times New Roman" w:cs="Times New Roman"/>
              </w:rPr>
              <w:t>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</w:p>
          <w:p w14:paraId="327A696C" w14:textId="77777777" w:rsidR="000B3B33" w:rsidRDefault="00610151" w:rsidP="00610151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610151">
              <w:rPr>
                <w:rFonts w:ascii="Times New Roman" w:hAnsi="Times New Roman" w:cs="Times New Roman"/>
              </w:rPr>
              <w:t xml:space="preserve"> создание условий для результативной профессиональной деятельности и должностного роста служащих.</w:t>
            </w:r>
          </w:p>
          <w:p w14:paraId="1D2B1FB1" w14:textId="77777777" w:rsidR="005316E6" w:rsidRDefault="005316E6" w:rsidP="00730FC8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  <w:r w:rsidR="00730FC8" w:rsidRPr="00730FC8">
              <w:rPr>
                <w:rFonts w:ascii="Times New Roman" w:hAnsi="Times New Roman" w:cs="Times New Roman"/>
              </w:rPr>
              <w:t xml:space="preserve">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  <w:r w:rsidR="00730FC8">
              <w:rPr>
                <w:rFonts w:ascii="Times New Roman" w:hAnsi="Times New Roman" w:cs="Times New Roman"/>
              </w:rPr>
              <w:t>.</w:t>
            </w:r>
          </w:p>
          <w:p w14:paraId="1A6B7968" w14:textId="77777777" w:rsidR="00B80772" w:rsidRPr="00B80772" w:rsidRDefault="00730FC8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="00B80772">
              <w:t xml:space="preserve"> Р</w:t>
            </w:r>
            <w:r w:rsidR="00B80772" w:rsidRPr="00B80772">
              <w:rPr>
                <w:rFonts w:ascii="Times New Roman" w:hAnsi="Times New Roman" w:cs="Times New Roman"/>
              </w:rPr>
              <w:t xml:space="preserve">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281D55C9" w14:textId="77777777" w:rsidR="00B80772" w:rsidRPr="00B80772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4.2.</w:t>
            </w:r>
            <w:r w:rsidRPr="00B80772">
              <w:rPr>
                <w:rFonts w:ascii="Times New Roman" w:hAnsi="Times New Roman" w:cs="Times New Roman"/>
              </w:rPr>
              <w:t xml:space="preserve">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70D30B" w14:textId="77777777" w:rsidR="00730FC8" w:rsidRDefault="00B80772" w:rsidP="00B8077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  <w:r w:rsidRPr="00B80772">
              <w:rPr>
                <w:rFonts w:ascii="Times New Roman" w:hAnsi="Times New Roman" w:cs="Times New Roman"/>
              </w:rPr>
              <w:t xml:space="preserve">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      </w:r>
          </w:p>
          <w:p w14:paraId="6B5D0A5C" w14:textId="77777777" w:rsidR="009416CD" w:rsidRPr="009416CD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  <w:r w:rsidR="002D0BDF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416CD">
              <w:rPr>
                <w:rFonts w:ascii="Times New Roman" w:hAnsi="Times New Roman" w:cs="Times New Roman"/>
              </w:rPr>
              <w:t xml:space="preserve">Развитие системы финансовой, имущественной, информационной, консультационной и иной поддержки </w:t>
            </w:r>
            <w:r w:rsidRPr="009416CD">
              <w:rPr>
                <w:rFonts w:ascii="Times New Roman" w:hAnsi="Times New Roman" w:cs="Times New Roman"/>
              </w:rPr>
              <w:lastRenderedPageBreak/>
              <w:t>СОНКО;</w:t>
            </w:r>
          </w:p>
          <w:p w14:paraId="6B63628E" w14:textId="77777777" w:rsidR="00353AA6" w:rsidRDefault="009416CD" w:rsidP="009416CD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  <w:r w:rsidR="002D0BDF">
              <w:rPr>
                <w:rFonts w:ascii="Times New Roman" w:hAnsi="Times New Roman" w:cs="Times New Roman"/>
              </w:rPr>
              <w:t>1.</w:t>
            </w:r>
            <w:r w:rsidRPr="009416CD">
              <w:rPr>
                <w:rFonts w:ascii="Times New Roman" w:hAnsi="Times New Roman" w:cs="Times New Roman"/>
              </w:rPr>
              <w:t xml:space="preserve"> предоставление поддержки проектов и программ, реализуемых СОНКО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EC8DA98" w14:textId="77777777" w:rsidR="00353AA6" w:rsidRPr="00353AA6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 С</w:t>
            </w:r>
            <w:r w:rsidRPr="00353AA6">
              <w:rPr>
                <w:rFonts w:ascii="Times New Roman" w:hAnsi="Times New Roman" w:cs="Times New Roman"/>
              </w:rPr>
              <w:t>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5A76E08B" w14:textId="77777777" w:rsidR="00353AA6" w:rsidRPr="003C2303" w:rsidRDefault="00353AA6" w:rsidP="00353AA6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  <w:r w:rsidRPr="00353AA6">
              <w:rPr>
                <w:rFonts w:ascii="Times New Roman" w:hAnsi="Times New Roman" w:cs="Times New Roman"/>
              </w:rPr>
              <w:t xml:space="preserve"> сохранение и развитие традиционной культуры коренных малочисленных народов, проживающих в Тигильском муниципальном районе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629C8" w:rsidRPr="0038073D" w14:paraId="44B9155D" w14:textId="77777777" w:rsidTr="001D1CC1">
        <w:trPr>
          <w:trHeight w:val="69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3A5CAF8" w14:textId="77777777" w:rsidR="00A629C8" w:rsidRDefault="00A629C8" w:rsidP="003C2303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A629C8">
              <w:rPr>
                <w:rStyle w:val="2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687764" w14:textId="77777777" w:rsidR="00A629C8" w:rsidRDefault="00A629C8" w:rsidP="003D76E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A629C8">
              <w:rPr>
                <w:rFonts w:ascii="Times New Roman" w:hAnsi="Times New Roman" w:cs="Times New Roman"/>
              </w:rPr>
              <w:t>Перечень основных мероприятий Программы указан в Приложении № 1 к Программе</w:t>
            </w:r>
          </w:p>
        </w:tc>
      </w:tr>
      <w:tr w:rsidR="00A375BB" w:rsidRPr="0038073D" w14:paraId="51E51093" w14:textId="77777777" w:rsidTr="008776B9">
        <w:trPr>
          <w:trHeight w:val="3073"/>
          <w:jc w:val="center"/>
        </w:trPr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0B75690E" w14:textId="77777777" w:rsidR="00A375BB" w:rsidRPr="0038073D" w:rsidRDefault="00A375BB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Целевые индикаторы муниципаль</w:t>
            </w:r>
            <w:r w:rsidRPr="0038073D">
              <w:rPr>
                <w:rStyle w:val="2"/>
                <w:sz w:val="24"/>
                <w:szCs w:val="24"/>
              </w:rPr>
              <w:softHyphen/>
              <w:t>ной программы (с указанием ожида</w:t>
            </w:r>
            <w:r w:rsidRPr="0038073D">
              <w:rPr>
                <w:rStyle w:val="2"/>
                <w:sz w:val="24"/>
                <w:szCs w:val="24"/>
              </w:rPr>
              <w:softHyphen/>
              <w:t>емых результатов реализации муни</w:t>
            </w:r>
            <w:r w:rsidRPr="0038073D">
              <w:rPr>
                <w:rStyle w:val="2"/>
                <w:sz w:val="24"/>
                <w:szCs w:val="24"/>
              </w:rPr>
              <w:softHyphen/>
              <w:t>ципальной программы, выраженных в количественно измеримых показа</w:t>
            </w:r>
            <w:r w:rsidRPr="0038073D">
              <w:rPr>
                <w:rStyle w:val="2"/>
                <w:sz w:val="24"/>
                <w:szCs w:val="24"/>
              </w:rPr>
              <w:softHyphen/>
              <w:t>телях)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14:paraId="324BF084" w14:textId="3DDAFADF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Уровень удовлетворенности граждан работой администрации Тигильского муниципального </w:t>
            </w:r>
            <w:proofErr w:type="gramStart"/>
            <w:r w:rsidRPr="0038073D">
              <w:rPr>
                <w:rFonts w:ascii="Times New Roman" w:hAnsi="Times New Roman" w:cs="Times New Roman"/>
              </w:rPr>
              <w:t>района  к</w:t>
            </w:r>
            <w:proofErr w:type="gramEnd"/>
            <w:r w:rsidRPr="0038073D">
              <w:rPr>
                <w:rFonts w:ascii="Times New Roman" w:hAnsi="Times New Roman" w:cs="Times New Roman"/>
              </w:rPr>
              <w:t xml:space="preserve">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  <w:p w14:paraId="2656B4CC" w14:textId="19FC21B9" w:rsidR="00A375BB" w:rsidRPr="0038073D" w:rsidRDefault="00A375BB" w:rsidP="00A375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качеством муниципальных услуг, оказываемых администрацией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6762BC77" w14:textId="271C631D" w:rsidR="00A375BB" w:rsidRPr="00A375BB" w:rsidRDefault="00A375BB" w:rsidP="00825A12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Уровень удовлетворенности граждан информационной открытостью администрации Тигильского муниципального района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80 %.</w:t>
            </w:r>
          </w:p>
        </w:tc>
      </w:tr>
      <w:tr w:rsidR="00734423" w:rsidRPr="0038073D" w14:paraId="6A120339" w14:textId="77777777" w:rsidTr="001D1CC1">
        <w:trPr>
          <w:trHeight w:val="5101"/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5BB9AE18" w14:textId="77777777" w:rsidR="00734423" w:rsidRPr="0038073D" w:rsidRDefault="00734423" w:rsidP="00734423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14:paraId="7D58AEA0" w14:textId="02473AA9" w:rsidR="00734423" w:rsidRPr="0038073D" w:rsidRDefault="00734423" w:rsidP="00734423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 xml:space="preserve"> году не менее 90 %.</w:t>
            </w:r>
          </w:p>
          <w:p w14:paraId="4E301D25" w14:textId="01A2053E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социально-ориентированных некоммерческих организаций, участвующих в общественных, социальных мероприятиях в</w:t>
            </w:r>
            <w:r w:rsidR="00825A12">
              <w:rPr>
                <w:rFonts w:ascii="Times New Roman" w:hAnsi="Times New Roman" w:cs="Times New Roman"/>
              </w:rPr>
              <w:t xml:space="preserve"> </w:t>
            </w:r>
            <w:r w:rsidRPr="0038073D">
              <w:rPr>
                <w:rFonts w:ascii="Times New Roman" w:hAnsi="Times New Roman" w:cs="Times New Roman"/>
              </w:rPr>
              <w:t xml:space="preserve">Тигильском муниципальном район не менее 60% от общего числа социально-ориентированных некоммерческих организаций, зарегистрированных на территории Тигильского муниципального района. </w:t>
            </w:r>
          </w:p>
          <w:p w14:paraId="26DAF95F" w14:textId="77777777" w:rsidR="00734423" w:rsidRPr="0038073D" w:rsidRDefault="00734423" w:rsidP="00F26FBB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Доля  некоммерческих организаций, созданных лицами из числа коренных малочисленных народов Севера, принявших участие в развитии традиционных хозяйственных промыслов,  не менее 60%.</w:t>
            </w:r>
          </w:p>
          <w:p w14:paraId="399D7EB0" w14:textId="77777777" w:rsidR="00734423" w:rsidRPr="0038073D" w:rsidRDefault="00734423" w:rsidP="004E7E40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 xml:space="preserve">Основные целевые индикаторы и показатели Программы   представлены </w:t>
            </w:r>
            <w:r w:rsidRPr="008776B9">
              <w:rPr>
                <w:rFonts w:ascii="Times New Roman" w:hAnsi="Times New Roman" w:cs="Times New Roman"/>
              </w:rPr>
              <w:t xml:space="preserve">в </w:t>
            </w:r>
            <w:r w:rsidR="005031C3">
              <w:fldChar w:fldCharType="begin"/>
            </w:r>
            <w:r w:rsidR="005031C3">
              <w:instrText xml:space="preserve"> REF _Ref61962775 \h  \* MERGEFORMAT </w:instrText>
            </w:r>
            <w:r w:rsidR="005031C3">
              <w:fldChar w:fldCharType="separate"/>
            </w:r>
            <w:r w:rsidR="002E4C5D" w:rsidRPr="008776B9">
              <w:rPr>
                <w:rFonts w:ascii="Times New Roman" w:hAnsi="Times New Roman" w:cs="Times New Roman"/>
              </w:rPr>
              <w:t>Ра</w:t>
            </w:r>
            <w:r w:rsidR="008776B9" w:rsidRPr="008776B9">
              <w:rPr>
                <w:rFonts w:ascii="Times New Roman" w:hAnsi="Times New Roman" w:cs="Times New Roman"/>
              </w:rPr>
              <w:t>з</w:t>
            </w:r>
            <w:r w:rsidR="002E4C5D" w:rsidRPr="008776B9">
              <w:rPr>
                <w:rFonts w:ascii="Times New Roman" w:hAnsi="Times New Roman" w:cs="Times New Roman"/>
              </w:rPr>
              <w:t>дел</w:t>
            </w:r>
            <w:r w:rsidR="008776B9" w:rsidRPr="008776B9">
              <w:rPr>
                <w:rFonts w:ascii="Times New Roman" w:hAnsi="Times New Roman" w:cs="Times New Roman"/>
              </w:rPr>
              <w:t>е</w:t>
            </w:r>
            <w:r w:rsidR="002E4C5D" w:rsidRPr="008776B9">
              <w:rPr>
                <w:rFonts w:ascii="Times New Roman" w:hAnsi="Times New Roman" w:cs="Times New Roman"/>
              </w:rPr>
              <w:t xml:space="preserve"> 3. Цели, задачи, целевые индикаторы муниципальной программы</w:t>
            </w:r>
            <w:r w:rsidR="005031C3">
              <w:fldChar w:fldCharType="end"/>
            </w:r>
            <w:r w:rsidR="004E7E40">
              <w:rPr>
                <w:rFonts w:ascii="Times New Roman" w:hAnsi="Times New Roman" w:cs="Times New Roman"/>
              </w:rPr>
              <w:t>.</w:t>
            </w:r>
          </w:p>
        </w:tc>
      </w:tr>
      <w:tr w:rsidR="00190B10" w:rsidRPr="0038073D" w14:paraId="35161BD1" w14:textId="77777777" w:rsidTr="0038073D">
        <w:trPr>
          <w:trHeight w:hRule="exact" w:val="577"/>
          <w:jc w:val="center"/>
        </w:trPr>
        <w:tc>
          <w:tcPr>
            <w:tcW w:w="0" w:type="auto"/>
            <w:shd w:val="clear" w:color="auto" w:fill="FFFFFF"/>
          </w:tcPr>
          <w:p w14:paraId="50128104" w14:textId="77777777" w:rsidR="00190B10" w:rsidRPr="0038073D" w:rsidRDefault="00190B10" w:rsidP="00881FC9">
            <w:pPr>
              <w:pStyle w:val="3"/>
              <w:shd w:val="clear" w:color="auto" w:fill="auto"/>
              <w:suppressAutoHyphens/>
              <w:spacing w:before="0" w:after="0" w:line="240" w:lineRule="auto"/>
              <w:ind w:right="105" w:firstLine="0"/>
              <w:rPr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Сроки (этапы) реализации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</w:t>
            </w:r>
          </w:p>
        </w:tc>
        <w:tc>
          <w:tcPr>
            <w:tcW w:w="0" w:type="auto"/>
            <w:shd w:val="clear" w:color="auto" w:fill="FFFFFF"/>
          </w:tcPr>
          <w:p w14:paraId="70EC5216" w14:textId="5395AF5F" w:rsidR="00190B10" w:rsidRPr="0038073D" w:rsidRDefault="00190B10" w:rsidP="00241B74">
            <w:pPr>
              <w:suppressAutoHyphens/>
              <w:ind w:left="159" w:right="147"/>
              <w:jc w:val="both"/>
              <w:rPr>
                <w:rFonts w:ascii="Times New Roman" w:hAnsi="Times New Roman" w:cs="Times New Roman"/>
              </w:rPr>
            </w:pPr>
            <w:r w:rsidRPr="0038073D">
              <w:rPr>
                <w:rFonts w:ascii="Times New Roman" w:hAnsi="Times New Roman" w:cs="Times New Roman"/>
              </w:rPr>
              <w:t>20</w:t>
            </w:r>
            <w:r w:rsidR="007F2637" w:rsidRPr="0038073D">
              <w:rPr>
                <w:rFonts w:ascii="Times New Roman" w:hAnsi="Times New Roman" w:cs="Times New Roman"/>
              </w:rPr>
              <w:t>2</w:t>
            </w:r>
            <w:r w:rsidR="002E4D46">
              <w:rPr>
                <w:rFonts w:ascii="Times New Roman" w:hAnsi="Times New Roman" w:cs="Times New Roman"/>
              </w:rPr>
              <w:t>3</w:t>
            </w:r>
            <w:r w:rsidRPr="0038073D">
              <w:rPr>
                <w:rFonts w:ascii="Times New Roman" w:hAnsi="Times New Roman" w:cs="Times New Roman"/>
              </w:rPr>
              <w:t xml:space="preserve"> - 202</w:t>
            </w:r>
            <w:r w:rsidR="002A4FA4">
              <w:rPr>
                <w:rFonts w:ascii="Times New Roman" w:hAnsi="Times New Roman" w:cs="Times New Roman"/>
              </w:rPr>
              <w:t>5</w:t>
            </w:r>
            <w:r w:rsidRPr="0038073D">
              <w:rPr>
                <w:rFonts w:ascii="Times New Roman" w:hAnsi="Times New Roman" w:cs="Times New Roman"/>
              </w:rPr>
              <w:t> годы</w:t>
            </w:r>
          </w:p>
        </w:tc>
      </w:tr>
      <w:tr w:rsidR="00190B10" w:rsidRPr="0038073D" w14:paraId="18110D91" w14:textId="77777777" w:rsidTr="001D1CC1">
        <w:trPr>
          <w:trHeight w:val="1832"/>
          <w:jc w:val="center"/>
        </w:trPr>
        <w:tc>
          <w:tcPr>
            <w:tcW w:w="0" w:type="auto"/>
            <w:shd w:val="clear" w:color="auto" w:fill="FFFFFF"/>
          </w:tcPr>
          <w:p w14:paraId="2C35E44A" w14:textId="77777777" w:rsidR="00190B10" w:rsidRPr="0038073D" w:rsidRDefault="00190B10" w:rsidP="00773EBA">
            <w:pPr>
              <w:pStyle w:val="3"/>
              <w:suppressAutoHyphens/>
              <w:spacing w:before="0" w:after="0" w:line="240" w:lineRule="auto"/>
              <w:ind w:right="105" w:firstLine="0"/>
              <w:rPr>
                <w:rStyle w:val="2"/>
                <w:sz w:val="24"/>
                <w:szCs w:val="24"/>
              </w:rPr>
            </w:pPr>
            <w:r w:rsidRPr="0038073D">
              <w:rPr>
                <w:rStyle w:val="2"/>
                <w:sz w:val="24"/>
                <w:szCs w:val="24"/>
              </w:rPr>
              <w:t>Объем финансирования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 (с расшифров</w:t>
            </w:r>
            <w:r w:rsidRPr="0038073D">
              <w:rPr>
                <w:rStyle w:val="2"/>
                <w:sz w:val="24"/>
                <w:szCs w:val="24"/>
              </w:rPr>
              <w:softHyphen/>
              <w:t>кой по годам, источникам финанси</w:t>
            </w:r>
            <w:r w:rsidRPr="0038073D">
              <w:rPr>
                <w:rStyle w:val="2"/>
                <w:sz w:val="24"/>
                <w:szCs w:val="24"/>
              </w:rPr>
              <w:softHyphen/>
              <w:t>рования и исполнителям муници</w:t>
            </w:r>
            <w:r w:rsidRPr="0038073D">
              <w:rPr>
                <w:rStyle w:val="2"/>
                <w:sz w:val="24"/>
                <w:szCs w:val="24"/>
              </w:rPr>
              <w:softHyphen/>
              <w:t>пальной программы)</w:t>
            </w:r>
          </w:p>
        </w:tc>
        <w:tc>
          <w:tcPr>
            <w:tcW w:w="0" w:type="auto"/>
            <w:shd w:val="clear" w:color="auto" w:fill="FFFFFF"/>
          </w:tcPr>
          <w:p w14:paraId="2A83A9AD" w14:textId="77777777" w:rsidR="00724D7C" w:rsidRPr="0038073D" w:rsidRDefault="00A629C8" w:rsidP="00724D7C">
            <w:pPr>
              <w:suppressAutoHyphens/>
              <w:ind w:left="159" w:right="147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629C8">
              <w:rPr>
                <w:rFonts w:ascii="Times New Roman" w:hAnsi="Times New Roman" w:cs="Times New Roman"/>
              </w:rPr>
              <w:t>Объем финансирования Программы указан в Приложении № 2 к Программе</w:t>
            </w:r>
          </w:p>
        </w:tc>
      </w:tr>
    </w:tbl>
    <w:p w14:paraId="61424499" w14:textId="77777777" w:rsidR="009C1D22" w:rsidRPr="000658D6" w:rsidRDefault="007B5A78" w:rsidP="006C2EA7">
      <w:pPr>
        <w:widowControl/>
        <w:spacing w:before="240" w:after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</w:t>
      </w:r>
      <w:r w:rsidR="009C1D22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Характеристика сферы действия муниципальной программы</w:t>
      </w:r>
    </w:p>
    <w:p w14:paraId="464E820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Ключевым направлением развития территориальной политики, укрепления национального единства и межнациональных отношений является повышение эффективности  работы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по следующим направлениям: </w:t>
      </w:r>
    </w:p>
    <w:p w14:paraId="4CDEA486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нормативной правовой базы, необходимой для реализации основных направлений территориальной политики, укрепления национального единства и межнациональных отношений в Тигильском муниципальном районе, совершенствование процесса нормотворчества, повышение качества нормативных правовых актов, эффективности защиты прав и законных интересов граждан;</w:t>
      </w:r>
    </w:p>
    <w:p w14:paraId="145A970D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обеспечение координации деятельности 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исполнительно-распорядительного органа местного самоуправления Тигильского муниципального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</w:t>
      </w:r>
      <w:r w:rsidR="00C029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а также социально-ориентированных некоммерческих организаций, некоммерческих организаций, созданных коренными малочисленными народами  Севера, институтов гражданского общества и конфессий;</w:t>
      </w:r>
    </w:p>
    <w:p w14:paraId="7261968D" w14:textId="77777777" w:rsidR="009C1D22" w:rsidRPr="000658D6" w:rsidRDefault="007B5A78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эффективности работы 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формирование системы четкого распределения ответственности и функций;</w:t>
      </w:r>
    </w:p>
    <w:p w14:paraId="24D98E58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внедрение современных технологий при оказании муниципальных услуг;</w:t>
      </w:r>
    </w:p>
    <w:p w14:paraId="493687D5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уровня удовлетворенности получателей муниципальных услуг, как основного критерия оценки работы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C05C341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совершенствование системы постоянного повышения квалификации и внутренней мотивации муниципальных служащих;</w:t>
      </w:r>
    </w:p>
    <w:p w14:paraId="14207C64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обеспечение прозрачности и информационной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открытости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3D50D1C2" w14:textId="77777777" w:rsidR="009C1D22" w:rsidRPr="000658D6" w:rsidRDefault="009C1D22" w:rsidP="000658D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деятельности социально-ориентированных некоммерческих организаций, некоммерческих организаций, созданных коренными малочисленными народами Севера.</w:t>
      </w:r>
    </w:p>
    <w:p w14:paraId="608BD99D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Приоритетами муниципальной политики в Тигильском муниципальном районе в сфере реализации муниципальной программы на стратегический период являются:</w:t>
      </w:r>
    </w:p>
    <w:p w14:paraId="7028499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эффективности стратегического и оперативного планирования и анализа;</w:t>
      </w:r>
    </w:p>
    <w:p w14:paraId="549BA209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повышение информационной открытости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71A4031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активное вовлечение общественного сектора в решение социально значимых проблем Тигильского муниципального района;</w:t>
      </w:r>
    </w:p>
    <w:p w14:paraId="3C168E2D" w14:textId="18EB19A9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повышение э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ффективности развития традиционных хозяйственных промыслов коренных малочисленных народов Севера;</w:t>
      </w:r>
    </w:p>
    <w:p w14:paraId="48591682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повышение  эффективности участия социально ориентированных некоммерческих организаций в общественных, социально-значимых мероприятиях;</w:t>
      </w:r>
    </w:p>
    <w:p w14:paraId="1CC161FB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оценка качества работы муниципальных служащих и </w:t>
      </w:r>
      <w:r w:rsidR="007B5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результатам деятельности и эффективности оказываемых муниципальных услуг.</w:t>
      </w:r>
    </w:p>
    <w:p w14:paraId="41D88B1D" w14:textId="77777777" w:rsidR="009C1D22" w:rsidRPr="000658D6" w:rsidRDefault="00AC6704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Муниципальная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программа предусматривает создание такой системы исполнительной власти, где информационная открытость, взаимодействие с институтами гражданского общества, повышение внут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ренней мотивации муниципальных 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служащих к профессиональному росту являются не элементами, имеющими самостоятельную ценность, а инструментарием и необходимым условием повышения эффективности </w:t>
      </w:r>
      <w:r w:rsidR="0057244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Тигильского муниципального района</w:t>
      </w:r>
      <w:r w:rsidR="009C1D2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Также муниципальная программа  предусматривает создание  системы  сохранения и развития традиционных хозяйственных промыслов народов Севера, направленной на  улучшение качества жизни лиц из числа коренных малочисленных народов. Кроме этого мероприятия муниципальной программы направлены на активацию социально-ориентированных некоммерческих организаций в общественные, социальные процессы.   </w:t>
      </w:r>
    </w:p>
    <w:p w14:paraId="2B5DA277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муниципальной программы связана со  следующим основным риском:</w:t>
      </w:r>
    </w:p>
    <w:p w14:paraId="422E7B48" w14:textId="77777777" w:rsidR="009C1D22" w:rsidRPr="000658D6" w:rsidRDefault="009C1D22" w:rsidP="000658D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принятие решений по введению  новых (увеличению действующих) расходных обязательств, не обеспеченных финансовыми ресурсами.</w:t>
      </w:r>
    </w:p>
    <w:p w14:paraId="0C3C6103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Процесс принятия новых (увеличения действующих) расходных обязательств районного бюджета контролируется финансовым управлением  администрации муниципального образования «Тигильский муниципальный район» и организуется исходя из принципа  поддержания  сбалансированности и устойчивости бюджетной системы района. Тем не менее, в период реализации муниципальной программы могут быть приняты «политические» решения по введению новых (увеличению действующих) расходных обязательств.</w:t>
      </w:r>
    </w:p>
    <w:p w14:paraId="03625A21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Возникновение расходных обязательств, не обеспеченных финансовыми ресурсами, неизбежно  приведет к образованию кредиторской задолженности.</w:t>
      </w:r>
    </w:p>
    <w:p w14:paraId="6F2853A4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целях контроля и минимизации  данного риска планируется реализация следующих мероприятий:</w:t>
      </w:r>
    </w:p>
    <w:p w14:paraId="791DA87F" w14:textId="77777777" w:rsidR="009C1D22" w:rsidRPr="000658D6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внедрение в практику  формализованной процедуры инициирования и принятия решений по введению новых (увеличению действующих) расходных обязательств;</w:t>
      </w:r>
    </w:p>
    <w:p w14:paraId="01D5FBF6" w14:textId="77777777" w:rsidR="003073D5" w:rsidRDefault="009C1D22" w:rsidP="000658D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организация конкурсного распределения принимаемых обязательств с целью отбора мероприятий и направлений расходования бюджетных средств, в наиболее полной мере соответствующих приоритетам социально-экономического развития Тигильского муниципального района.</w:t>
      </w:r>
    </w:p>
    <w:p w14:paraId="092FCE88" w14:textId="77777777" w:rsidR="005431A1" w:rsidRDefault="005431A1" w:rsidP="005431A1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5431A1" w:rsidSect="009A7B09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0A12F9CC" w14:textId="77777777" w:rsidR="00852152" w:rsidRPr="005707B0" w:rsidRDefault="00852152" w:rsidP="00733304">
      <w:pPr>
        <w:pStyle w:val="1"/>
        <w:jc w:val="center"/>
        <w:rPr>
          <w:color w:val="auto"/>
        </w:rPr>
      </w:pPr>
      <w:bookmarkStart w:id="0" w:name="_Ref61962775"/>
      <w:r w:rsidRPr="005707B0">
        <w:rPr>
          <w:color w:val="auto"/>
        </w:rPr>
        <w:lastRenderedPageBreak/>
        <w:t>Радел 3. Цели, задачи, целевые индикаторы муниципальной программы</w:t>
      </w:r>
      <w:bookmarkEnd w:id="0"/>
    </w:p>
    <w:p w14:paraId="0D4E544B" w14:textId="77777777" w:rsidR="002E4D46" w:rsidRPr="002E4D46" w:rsidRDefault="002E4D46" w:rsidP="002E4D46"/>
    <w:tbl>
      <w:tblPr>
        <w:tblStyle w:val="af3"/>
        <w:tblW w:w="14709" w:type="dxa"/>
        <w:tblLayout w:type="fixed"/>
        <w:tblLook w:val="04A0" w:firstRow="1" w:lastRow="0" w:firstColumn="1" w:lastColumn="0" w:noHBand="0" w:noVBand="1"/>
      </w:tblPr>
      <w:tblGrid>
        <w:gridCol w:w="606"/>
        <w:gridCol w:w="36"/>
        <w:gridCol w:w="4276"/>
        <w:gridCol w:w="36"/>
        <w:gridCol w:w="3801"/>
        <w:gridCol w:w="851"/>
        <w:gridCol w:w="1134"/>
        <w:gridCol w:w="992"/>
        <w:gridCol w:w="992"/>
        <w:gridCol w:w="992"/>
        <w:gridCol w:w="993"/>
      </w:tblGrid>
      <w:tr w:rsidR="002E4D46" w:rsidRPr="002E4D46" w14:paraId="74A81BBC" w14:textId="77777777" w:rsidTr="002E4D46">
        <w:trPr>
          <w:trHeight w:val="20"/>
        </w:trPr>
        <w:tc>
          <w:tcPr>
            <w:tcW w:w="14709" w:type="dxa"/>
            <w:gridSpan w:val="11"/>
            <w:noWrap/>
            <w:hideMark/>
          </w:tcPr>
          <w:p w14:paraId="11047FD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Цели, задачи, целевые индикаторы муниципальной программы</w:t>
            </w:r>
          </w:p>
        </w:tc>
      </w:tr>
      <w:tr w:rsidR="002E4D46" w:rsidRPr="002E4D46" w14:paraId="35F6D317" w14:textId="77777777" w:rsidTr="002E4D46">
        <w:trPr>
          <w:trHeight w:val="562"/>
        </w:trPr>
        <w:tc>
          <w:tcPr>
            <w:tcW w:w="642" w:type="dxa"/>
            <w:gridSpan w:val="2"/>
            <w:hideMark/>
          </w:tcPr>
          <w:p w14:paraId="703CFEF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№</w:t>
            </w:r>
          </w:p>
          <w:p w14:paraId="6F0D694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п/п</w:t>
            </w:r>
          </w:p>
        </w:tc>
        <w:tc>
          <w:tcPr>
            <w:tcW w:w="4312" w:type="dxa"/>
            <w:gridSpan w:val="2"/>
            <w:vMerge w:val="restart"/>
            <w:hideMark/>
          </w:tcPr>
          <w:p w14:paraId="708D6B4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Цель, задача</w:t>
            </w:r>
          </w:p>
        </w:tc>
        <w:tc>
          <w:tcPr>
            <w:tcW w:w="3801" w:type="dxa"/>
            <w:vMerge w:val="restart"/>
            <w:hideMark/>
          </w:tcPr>
          <w:p w14:paraId="7C59D84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Целевой индикатор</w:t>
            </w:r>
          </w:p>
        </w:tc>
        <w:tc>
          <w:tcPr>
            <w:tcW w:w="851" w:type="dxa"/>
            <w:vMerge w:val="restart"/>
            <w:hideMark/>
          </w:tcPr>
          <w:p w14:paraId="1DCA6F3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Единица измерения</w:t>
            </w:r>
          </w:p>
        </w:tc>
        <w:tc>
          <w:tcPr>
            <w:tcW w:w="5103" w:type="dxa"/>
            <w:gridSpan w:val="5"/>
            <w:hideMark/>
          </w:tcPr>
          <w:p w14:paraId="7A19419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Значение целевого индикатора</w:t>
            </w:r>
          </w:p>
        </w:tc>
      </w:tr>
      <w:tr w:rsidR="002E4D46" w:rsidRPr="002E4D46" w14:paraId="67264789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hideMark/>
          </w:tcPr>
          <w:p w14:paraId="590CF5E4" w14:textId="77777777" w:rsidR="002E4D46" w:rsidRPr="002E4D46" w:rsidRDefault="002E4D46" w:rsidP="002E4D46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  <w:r w:rsidRPr="002E4D46">
              <w:rPr>
                <w:rFonts w:ascii="Calibri" w:eastAsia="Times New Roman" w:hAnsi="Calibri" w:cs="Calibri"/>
                <w:lang w:bidi="ar-SA"/>
              </w:rPr>
              <w:t> </w:t>
            </w:r>
          </w:p>
          <w:p w14:paraId="6142122E" w14:textId="77777777" w:rsidR="002E4D46" w:rsidRPr="002E4D46" w:rsidRDefault="002E4D46" w:rsidP="002E4D46">
            <w:pPr>
              <w:rPr>
                <w:rFonts w:ascii="Calibri" w:eastAsia="Times New Roman" w:hAnsi="Calibri" w:cs="Calibri"/>
                <w:lang w:bidi="ar-SA"/>
              </w:rPr>
            </w:pPr>
            <w:r w:rsidRPr="002E4D46">
              <w:rPr>
                <w:rFonts w:ascii="Calibri" w:eastAsia="Times New Roman" w:hAnsi="Calibri" w:cs="Calibri"/>
                <w:lang w:bidi="ar-SA"/>
              </w:rPr>
              <w:t> </w:t>
            </w:r>
          </w:p>
        </w:tc>
        <w:tc>
          <w:tcPr>
            <w:tcW w:w="4312" w:type="dxa"/>
            <w:gridSpan w:val="2"/>
            <w:vMerge/>
            <w:hideMark/>
          </w:tcPr>
          <w:p w14:paraId="3EC04D32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725E52E0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279E41C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hideMark/>
          </w:tcPr>
          <w:p w14:paraId="7D4F3AF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Год, предшествующий году начала реализации МП</w:t>
            </w:r>
          </w:p>
        </w:tc>
        <w:tc>
          <w:tcPr>
            <w:tcW w:w="2976" w:type="dxa"/>
            <w:gridSpan w:val="3"/>
            <w:hideMark/>
          </w:tcPr>
          <w:p w14:paraId="63974D8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93" w:type="dxa"/>
            <w:hideMark/>
          </w:tcPr>
          <w:p w14:paraId="3E8749C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Всего по муниципальной программе</w:t>
            </w:r>
          </w:p>
        </w:tc>
      </w:tr>
      <w:tr w:rsidR="002E4D46" w:rsidRPr="002E4D46" w14:paraId="2F19AC9F" w14:textId="77777777" w:rsidTr="002E4D46">
        <w:trPr>
          <w:trHeight w:val="20"/>
        </w:trPr>
        <w:tc>
          <w:tcPr>
            <w:tcW w:w="642" w:type="dxa"/>
            <w:gridSpan w:val="2"/>
            <w:vMerge/>
            <w:hideMark/>
          </w:tcPr>
          <w:p w14:paraId="4293305B" w14:textId="77777777" w:rsidR="002E4D46" w:rsidRPr="002E4D46" w:rsidRDefault="002E4D46" w:rsidP="002E4D46">
            <w:pPr>
              <w:widowControl/>
              <w:rPr>
                <w:rFonts w:ascii="Calibri" w:eastAsia="Times New Roman" w:hAnsi="Calibri" w:cs="Calibri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23B2E7E1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vMerge/>
            <w:hideMark/>
          </w:tcPr>
          <w:p w14:paraId="21766DE5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hideMark/>
          </w:tcPr>
          <w:p w14:paraId="5762A4C9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hideMark/>
          </w:tcPr>
          <w:p w14:paraId="7E588E81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hideMark/>
          </w:tcPr>
          <w:p w14:paraId="265FE2C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2023</w:t>
            </w:r>
          </w:p>
        </w:tc>
        <w:tc>
          <w:tcPr>
            <w:tcW w:w="992" w:type="dxa"/>
            <w:hideMark/>
          </w:tcPr>
          <w:p w14:paraId="478AAB3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2024</w:t>
            </w:r>
          </w:p>
        </w:tc>
        <w:tc>
          <w:tcPr>
            <w:tcW w:w="992" w:type="dxa"/>
          </w:tcPr>
          <w:p w14:paraId="2DD6C05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2025</w:t>
            </w:r>
          </w:p>
        </w:tc>
        <w:tc>
          <w:tcPr>
            <w:tcW w:w="993" w:type="dxa"/>
            <w:hideMark/>
          </w:tcPr>
          <w:p w14:paraId="229E546D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D318CA5" w14:textId="77777777" w:rsidTr="002E4D46">
        <w:trPr>
          <w:trHeight w:val="20"/>
        </w:trPr>
        <w:tc>
          <w:tcPr>
            <w:tcW w:w="642" w:type="dxa"/>
            <w:gridSpan w:val="2"/>
            <w:hideMark/>
          </w:tcPr>
          <w:p w14:paraId="07000D2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4312" w:type="dxa"/>
            <w:gridSpan w:val="2"/>
            <w:hideMark/>
          </w:tcPr>
          <w:p w14:paraId="28047BC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3801" w:type="dxa"/>
            <w:hideMark/>
          </w:tcPr>
          <w:p w14:paraId="4F0CBA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851" w:type="dxa"/>
            <w:hideMark/>
          </w:tcPr>
          <w:p w14:paraId="36554E8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34" w:type="dxa"/>
            <w:hideMark/>
          </w:tcPr>
          <w:p w14:paraId="01B38B3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hideMark/>
          </w:tcPr>
          <w:p w14:paraId="5FF0402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992" w:type="dxa"/>
            <w:hideMark/>
          </w:tcPr>
          <w:p w14:paraId="1ED8FD9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</w:tcPr>
          <w:p w14:paraId="0585854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993" w:type="dxa"/>
            <w:hideMark/>
          </w:tcPr>
          <w:p w14:paraId="6E563B6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</w:tr>
      <w:tr w:rsidR="002E4D46" w:rsidRPr="002E4D46" w14:paraId="66131646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70ED98FD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эффективного выполнения полномочий органов местного самоуправления</w:t>
            </w:r>
            <w:r w:rsidRPr="002E4D46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 </w:t>
            </w:r>
          </w:p>
        </w:tc>
      </w:tr>
      <w:tr w:rsidR="002E4D46" w:rsidRPr="002E4D46" w14:paraId="209BB253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054A58B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1.1</w:t>
            </w:r>
          </w:p>
        </w:tc>
        <w:tc>
          <w:tcPr>
            <w:tcW w:w="4312" w:type="dxa"/>
            <w:gridSpan w:val="2"/>
            <w:hideMark/>
          </w:tcPr>
          <w:p w14:paraId="103A43CB" w14:textId="77777777" w:rsidR="002E4D46" w:rsidRPr="002E4D46" w:rsidRDefault="002E4D46" w:rsidP="002E4D46">
            <w:pPr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2E4D46">
              <w:rPr>
                <w:rFonts w:ascii="Times New Roman" w:hAnsi="Times New Roman" w:cs="Times New Roman"/>
              </w:rPr>
              <w:t>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26477806" w14:textId="77777777" w:rsidR="002E4D46" w:rsidRPr="002E4D46" w:rsidRDefault="002E4D46" w:rsidP="002E4D46">
            <w:pPr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Уровень удовлетворенности граждан, получателей услуг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ED4374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4E59620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  <w:p w14:paraId="56119794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7BF0F316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65AA8987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5A6AE7AB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14:paraId="52466CFA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72CF953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2E4D46" w:rsidRPr="002E4D46" w14:paraId="044CD8F3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1014EA1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1.2</w:t>
            </w:r>
          </w:p>
        </w:tc>
        <w:tc>
          <w:tcPr>
            <w:tcW w:w="4312" w:type="dxa"/>
            <w:gridSpan w:val="2"/>
          </w:tcPr>
          <w:p w14:paraId="0D65BA05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Исполнение отдельных государственных полномочий, переданных федеральными законами и законами Камчатского края;</w:t>
            </w:r>
          </w:p>
        </w:tc>
        <w:tc>
          <w:tcPr>
            <w:tcW w:w="3801" w:type="dxa"/>
            <w:vMerge/>
            <w:vAlign w:val="center"/>
          </w:tcPr>
          <w:p w14:paraId="129E0BBD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43514C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36BA65C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3D9DF81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86027A9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1BDE6965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3E7E09D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1F7698F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132B933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1.3</w:t>
            </w:r>
          </w:p>
        </w:tc>
        <w:tc>
          <w:tcPr>
            <w:tcW w:w="4312" w:type="dxa"/>
            <w:gridSpan w:val="2"/>
          </w:tcPr>
          <w:p w14:paraId="09BB2330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801" w:type="dxa"/>
            <w:vMerge/>
            <w:vAlign w:val="center"/>
          </w:tcPr>
          <w:p w14:paraId="6B418E2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4CF6497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1F6D9DD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4B4E319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11D1C6A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37BDAE4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02D2F46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01BFA694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3B99981A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Формирование высококвалифицированного кадрового состава, обеспечивающего эффективность муниципального управления </w:t>
            </w:r>
          </w:p>
          <w:p w14:paraId="0E6CDF50" w14:textId="77777777" w:rsidR="002E4D46" w:rsidRPr="002E4D46" w:rsidRDefault="002E4D46" w:rsidP="002E4D46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в Тигильском муниципальном районе</w:t>
            </w:r>
          </w:p>
        </w:tc>
      </w:tr>
      <w:tr w:rsidR="002E4D46" w:rsidRPr="002E4D46" w14:paraId="51B925C4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30663D2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5D45D724" w14:textId="77777777" w:rsidR="002E4D46" w:rsidRPr="002E4D46" w:rsidRDefault="002E4D46" w:rsidP="002E4D46">
            <w:pPr>
              <w:tabs>
                <w:tab w:val="left" w:pos="587"/>
                <w:tab w:val="left" w:pos="729"/>
              </w:tabs>
              <w:suppressAutoHyphens/>
              <w:ind w:right="147"/>
              <w:jc w:val="both"/>
              <w:rPr>
                <w:rFonts w:ascii="Times New Roman" w:hAnsi="Times New Roman" w:cs="Times New Roman"/>
              </w:rPr>
            </w:pPr>
            <w:r w:rsidRPr="002E4D46">
              <w:rPr>
                <w:rFonts w:ascii="Times New Roman" w:hAnsi="Times New Roman" w:cs="Times New Roman"/>
              </w:rPr>
              <w:t xml:space="preserve">Формирование системы планомерного повышения квалификации и профессиональной </w:t>
            </w:r>
            <w:proofErr w:type="gramStart"/>
            <w:r w:rsidRPr="002E4D46">
              <w:rPr>
                <w:rFonts w:ascii="Times New Roman" w:hAnsi="Times New Roman" w:cs="Times New Roman"/>
              </w:rPr>
              <w:t>переподготовки  служащих</w:t>
            </w:r>
            <w:proofErr w:type="gramEnd"/>
            <w:r w:rsidRPr="002E4D46">
              <w:rPr>
                <w:rFonts w:ascii="Times New Roman" w:hAnsi="Times New Roman" w:cs="Times New Roman"/>
              </w:rPr>
              <w:t xml:space="preserve"> за счет средств бюджета Тигильского муниципального района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5B5B7138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муниципальных служащих и иных работников администрации, прошедших повышение квалификации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E1355D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6D0496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1F9C044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F5BE85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14:paraId="43EC0F7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521A303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</w:tr>
      <w:tr w:rsidR="002E4D46" w:rsidRPr="002E4D46" w14:paraId="17C03EEB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46EAC4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2.2</w:t>
            </w:r>
          </w:p>
        </w:tc>
        <w:tc>
          <w:tcPr>
            <w:tcW w:w="4312" w:type="dxa"/>
            <w:gridSpan w:val="2"/>
            <w:vAlign w:val="center"/>
          </w:tcPr>
          <w:p w14:paraId="377B2C47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hAnsi="Times New Roman" w:cs="Times New Roman"/>
              </w:rPr>
              <w:t>Создание условий для результативной профессиональной деятельности и должностного роста служащих</w:t>
            </w:r>
          </w:p>
        </w:tc>
        <w:tc>
          <w:tcPr>
            <w:tcW w:w="3801" w:type="dxa"/>
            <w:vMerge/>
            <w:vAlign w:val="center"/>
          </w:tcPr>
          <w:p w14:paraId="0B5E5E2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3E4E1CF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55BAD93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C2B31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011098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48A79D5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614B10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70D3C64D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453A8381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Повышение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      </w:r>
          </w:p>
        </w:tc>
      </w:tr>
      <w:tr w:rsidR="002E4D46" w:rsidRPr="002E4D46" w14:paraId="7067CB74" w14:textId="77777777" w:rsidTr="002E4D46">
        <w:trPr>
          <w:trHeight w:val="20"/>
        </w:trPr>
        <w:tc>
          <w:tcPr>
            <w:tcW w:w="606" w:type="dxa"/>
            <w:vAlign w:val="center"/>
            <w:hideMark/>
          </w:tcPr>
          <w:p w14:paraId="076B5B0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3.1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3C8FFA7A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</w:t>
            </w:r>
          </w:p>
        </w:tc>
        <w:tc>
          <w:tcPr>
            <w:tcW w:w="3837" w:type="dxa"/>
            <w:gridSpan w:val="2"/>
            <w:vAlign w:val="center"/>
            <w:hideMark/>
          </w:tcPr>
          <w:p w14:paraId="7A88F97A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рабочих мест, соответствующих условиям информационной безопасности</w:t>
            </w:r>
          </w:p>
        </w:tc>
        <w:tc>
          <w:tcPr>
            <w:tcW w:w="851" w:type="dxa"/>
            <w:vAlign w:val="center"/>
            <w:hideMark/>
          </w:tcPr>
          <w:p w14:paraId="73D7B16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34BCE4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4D9226B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14:paraId="7AE5282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2" w:type="dxa"/>
            <w:vAlign w:val="center"/>
          </w:tcPr>
          <w:p w14:paraId="4441636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993" w:type="dxa"/>
            <w:vAlign w:val="center"/>
            <w:hideMark/>
          </w:tcPr>
          <w:p w14:paraId="1B8FA2D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</w:tr>
      <w:tr w:rsidR="002E4D46" w:rsidRPr="002E4D46" w14:paraId="2F38540D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58F512CE" w14:textId="77777777" w:rsidR="002E4D46" w:rsidRPr="002E4D46" w:rsidRDefault="002E4D46" w:rsidP="002E4D46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Повышение эффективности и открытости процессов социально-экономического развития Тигильского муниципального района на основе комплексного использования информационно-коммуникационных систем и технологий и средств массовой информации </w:t>
            </w:r>
          </w:p>
          <w:p w14:paraId="4CDF57CE" w14:textId="77777777" w:rsidR="002E4D46" w:rsidRPr="002E4D46" w:rsidRDefault="002E4D46" w:rsidP="002E4D46">
            <w:pPr>
              <w:widowControl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Тигильского муниципального района</w:t>
            </w:r>
          </w:p>
        </w:tc>
      </w:tr>
      <w:tr w:rsidR="002E4D46" w:rsidRPr="002E4D46" w14:paraId="4AF850FA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1EFD44E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4.1</w:t>
            </w:r>
          </w:p>
        </w:tc>
        <w:tc>
          <w:tcPr>
            <w:tcW w:w="4312" w:type="dxa"/>
            <w:gridSpan w:val="2"/>
            <w:hideMark/>
          </w:tcPr>
          <w:p w14:paraId="75480A2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Развитие информационно-коммуникационной инфраструктуры органов местного самоуправления и подведомственных муниципальных учреждений </w:t>
            </w:r>
          </w:p>
        </w:tc>
        <w:tc>
          <w:tcPr>
            <w:tcW w:w="3801" w:type="dxa"/>
            <w:vMerge w:val="restart"/>
            <w:vAlign w:val="center"/>
            <w:hideMark/>
          </w:tcPr>
          <w:p w14:paraId="67BA96F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Доля нормативно - 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правовых актов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размещаемых в средствах массовой информации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C3F6ED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14:paraId="288CA69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6DEEE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217C1E6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14:paraId="31A7B09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  <w:tc>
          <w:tcPr>
            <w:tcW w:w="993" w:type="dxa"/>
            <w:vMerge w:val="restart"/>
            <w:vAlign w:val="center"/>
            <w:hideMark/>
          </w:tcPr>
          <w:p w14:paraId="092E297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100</w:t>
            </w:r>
          </w:p>
        </w:tc>
      </w:tr>
      <w:tr w:rsidR="002E4D46" w:rsidRPr="002E4D46" w14:paraId="045AE9E4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334775D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4.2</w:t>
            </w:r>
          </w:p>
        </w:tc>
        <w:tc>
          <w:tcPr>
            <w:tcW w:w="4312" w:type="dxa"/>
            <w:gridSpan w:val="2"/>
          </w:tcPr>
          <w:p w14:paraId="57818077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</w:t>
            </w:r>
          </w:p>
        </w:tc>
        <w:tc>
          <w:tcPr>
            <w:tcW w:w="3801" w:type="dxa"/>
            <w:vMerge/>
          </w:tcPr>
          <w:p w14:paraId="1E2A45A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56BDD04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4AEC4D1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665683F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012347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75736B8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67F02F7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0A7D4D35" w14:textId="77777777" w:rsidTr="002E4D46">
        <w:trPr>
          <w:trHeight w:val="20"/>
        </w:trPr>
        <w:tc>
          <w:tcPr>
            <w:tcW w:w="642" w:type="dxa"/>
            <w:gridSpan w:val="2"/>
            <w:vAlign w:val="center"/>
          </w:tcPr>
          <w:p w14:paraId="2ECB7FA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4.3</w:t>
            </w:r>
          </w:p>
        </w:tc>
        <w:tc>
          <w:tcPr>
            <w:tcW w:w="4312" w:type="dxa"/>
            <w:gridSpan w:val="2"/>
          </w:tcPr>
          <w:p w14:paraId="4FEC3F5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>Редакция  газеты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«Панорама».</w:t>
            </w:r>
          </w:p>
        </w:tc>
        <w:tc>
          <w:tcPr>
            <w:tcW w:w="3801" w:type="dxa"/>
            <w:vMerge/>
          </w:tcPr>
          <w:p w14:paraId="3546F67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851" w:type="dxa"/>
            <w:vMerge/>
            <w:vAlign w:val="center"/>
          </w:tcPr>
          <w:p w14:paraId="7E6A622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34" w:type="dxa"/>
            <w:vMerge/>
            <w:vAlign w:val="center"/>
          </w:tcPr>
          <w:p w14:paraId="5245AA4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55A2FDF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68F5330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2" w:type="dxa"/>
            <w:vMerge/>
            <w:vAlign w:val="center"/>
          </w:tcPr>
          <w:p w14:paraId="21B3BF5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993" w:type="dxa"/>
            <w:vMerge/>
            <w:vAlign w:val="center"/>
          </w:tcPr>
          <w:p w14:paraId="07C0CCC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2E4D46" w:rsidRPr="002E4D46" w14:paraId="356B6763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0407AC5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5.1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</w:t>
            </w:r>
          </w:p>
        </w:tc>
      </w:tr>
      <w:tr w:rsidR="002E4D46" w:rsidRPr="002E4D46" w14:paraId="614EEDFC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746A1C60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5.1.1</w:t>
            </w: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25CF7FCB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Развитие системы финансовой, имущественной, информационной, консультационной и иной поддержки СОНКО </w:t>
            </w:r>
          </w:p>
        </w:tc>
        <w:tc>
          <w:tcPr>
            <w:tcW w:w="3801" w:type="dxa"/>
            <w:hideMark/>
          </w:tcPr>
          <w:p w14:paraId="24665E66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реализующих свои социально значимые программы при поддержке органов местного самоуправления</w:t>
            </w:r>
          </w:p>
        </w:tc>
        <w:tc>
          <w:tcPr>
            <w:tcW w:w="851" w:type="dxa"/>
            <w:vAlign w:val="center"/>
            <w:hideMark/>
          </w:tcPr>
          <w:p w14:paraId="064025C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5F5278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8F9DAF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7451A0F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14:paraId="7A996498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69B50A0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E4D46" w:rsidRPr="002E4D46" w14:paraId="7D79B55B" w14:textId="77777777" w:rsidTr="002E4D46">
        <w:trPr>
          <w:trHeight w:val="20"/>
        </w:trPr>
        <w:tc>
          <w:tcPr>
            <w:tcW w:w="642" w:type="dxa"/>
            <w:gridSpan w:val="2"/>
            <w:vMerge/>
          </w:tcPr>
          <w:p w14:paraId="2C0CB9E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7F44DF8E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0414878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социально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ориентированных некоммерческих организаций, которым оказана финансовая поддержка</w:t>
            </w:r>
          </w:p>
        </w:tc>
        <w:tc>
          <w:tcPr>
            <w:tcW w:w="851" w:type="dxa"/>
            <w:vAlign w:val="center"/>
            <w:hideMark/>
          </w:tcPr>
          <w:p w14:paraId="3385DD1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vAlign w:val="center"/>
            <w:hideMark/>
          </w:tcPr>
          <w:p w14:paraId="317E94D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6021CB4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14:paraId="0B7F8F2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2" w:type="dxa"/>
            <w:vAlign w:val="center"/>
          </w:tcPr>
          <w:p w14:paraId="37A46FE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3A66312F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2E4D46" w:rsidRPr="002E4D46" w14:paraId="4B986018" w14:textId="77777777" w:rsidTr="002E4D46">
        <w:trPr>
          <w:trHeight w:val="20"/>
        </w:trPr>
        <w:tc>
          <w:tcPr>
            <w:tcW w:w="642" w:type="dxa"/>
            <w:gridSpan w:val="2"/>
            <w:vMerge/>
          </w:tcPr>
          <w:p w14:paraId="412F69B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52F80692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020EE80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851" w:type="dxa"/>
            <w:vAlign w:val="center"/>
            <w:hideMark/>
          </w:tcPr>
          <w:p w14:paraId="5A6A67B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3F1988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51900F3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1EA40E1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</w:tcPr>
          <w:p w14:paraId="16BC634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14:paraId="5439E1C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</w:tr>
      <w:tr w:rsidR="002E4D46" w:rsidRPr="002E4D46" w14:paraId="5D458A32" w14:textId="77777777" w:rsidTr="002E4D46">
        <w:trPr>
          <w:trHeight w:val="20"/>
        </w:trPr>
        <w:tc>
          <w:tcPr>
            <w:tcW w:w="14709" w:type="dxa"/>
            <w:gridSpan w:val="11"/>
          </w:tcPr>
          <w:p w14:paraId="2FAB64C4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5.2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      </w:r>
          </w:p>
        </w:tc>
      </w:tr>
      <w:tr w:rsidR="002E4D46" w:rsidRPr="002E4D46" w14:paraId="4CEC6218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4FD3759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5.2.1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7E52B1A9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Предоставление поддержки проектов и программ, реализуемых СОНКО</w:t>
            </w:r>
          </w:p>
        </w:tc>
        <w:tc>
          <w:tcPr>
            <w:tcW w:w="3801" w:type="dxa"/>
            <w:hideMark/>
          </w:tcPr>
          <w:p w14:paraId="4576AD1C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Количество </w:t>
            </w:r>
            <w:proofErr w:type="gramStart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добровольцев,   </w:t>
            </w:r>
            <w:proofErr w:type="gramEnd"/>
            <w:r w:rsidRPr="002E4D46">
              <w:rPr>
                <w:rFonts w:ascii="Times New Roman" w:eastAsia="Times New Roman" w:hAnsi="Times New Roman" w:cs="Times New Roman"/>
                <w:lang w:bidi="ar-SA"/>
              </w:rPr>
              <w:t xml:space="preserve"> привлеченных   социально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br/>
              <w:t xml:space="preserve">ориентированными </w:t>
            </w:r>
            <w:r w:rsidRPr="002E4D46">
              <w:rPr>
                <w:rFonts w:ascii="Times New Roman" w:eastAsia="Times New Roman" w:hAnsi="Times New Roman" w:cs="Times New Roman"/>
                <w:lang w:bidi="ar-SA"/>
              </w:rPr>
              <w:br/>
              <w:t>некоммерческими организациями к реализации социальных проектов</w:t>
            </w:r>
          </w:p>
        </w:tc>
        <w:tc>
          <w:tcPr>
            <w:tcW w:w="851" w:type="dxa"/>
            <w:vAlign w:val="center"/>
            <w:hideMark/>
          </w:tcPr>
          <w:p w14:paraId="74DBE9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33A56D7C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14:paraId="6C660C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21F5D96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</w:tcPr>
          <w:p w14:paraId="6FA126B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145646F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E4D46" w:rsidRPr="002E4D46" w14:paraId="67CCC933" w14:textId="77777777" w:rsidTr="002E4D46">
        <w:trPr>
          <w:trHeight w:val="20"/>
        </w:trPr>
        <w:tc>
          <w:tcPr>
            <w:tcW w:w="14709" w:type="dxa"/>
            <w:gridSpan w:val="11"/>
            <w:hideMark/>
          </w:tcPr>
          <w:p w14:paraId="237C04B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 Создание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2E4D46" w:rsidRPr="002E4D46" w14:paraId="24AE70CD" w14:textId="77777777" w:rsidTr="002E4D46">
        <w:trPr>
          <w:trHeight w:val="20"/>
        </w:trPr>
        <w:tc>
          <w:tcPr>
            <w:tcW w:w="642" w:type="dxa"/>
            <w:gridSpan w:val="2"/>
            <w:vAlign w:val="center"/>
            <w:hideMark/>
          </w:tcPr>
          <w:p w14:paraId="364F8DA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6.1</w:t>
            </w:r>
          </w:p>
        </w:tc>
        <w:tc>
          <w:tcPr>
            <w:tcW w:w="4312" w:type="dxa"/>
            <w:gridSpan w:val="2"/>
            <w:vAlign w:val="center"/>
            <w:hideMark/>
          </w:tcPr>
          <w:p w14:paraId="24F94D1B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</w:t>
            </w:r>
          </w:p>
        </w:tc>
        <w:tc>
          <w:tcPr>
            <w:tcW w:w="3801" w:type="dxa"/>
            <w:hideMark/>
          </w:tcPr>
          <w:p w14:paraId="0B0FC2B4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Общее число представителей КМНС, охваченных дополнительными услугами в области социальной защиты</w:t>
            </w:r>
          </w:p>
        </w:tc>
        <w:tc>
          <w:tcPr>
            <w:tcW w:w="851" w:type="dxa"/>
            <w:vAlign w:val="center"/>
            <w:hideMark/>
          </w:tcPr>
          <w:p w14:paraId="76AD283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чел.</w:t>
            </w:r>
          </w:p>
        </w:tc>
        <w:tc>
          <w:tcPr>
            <w:tcW w:w="1134" w:type="dxa"/>
            <w:vAlign w:val="center"/>
            <w:hideMark/>
          </w:tcPr>
          <w:p w14:paraId="6BECA1F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14:paraId="700F6935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  <w:hideMark/>
          </w:tcPr>
          <w:p w14:paraId="1A4411A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2" w:type="dxa"/>
            <w:vAlign w:val="center"/>
          </w:tcPr>
          <w:p w14:paraId="40666087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  <w:tc>
          <w:tcPr>
            <w:tcW w:w="993" w:type="dxa"/>
            <w:vAlign w:val="center"/>
            <w:hideMark/>
          </w:tcPr>
          <w:p w14:paraId="3291F69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х</w:t>
            </w:r>
          </w:p>
        </w:tc>
      </w:tr>
      <w:tr w:rsidR="002E4D46" w:rsidRPr="002E4D46" w14:paraId="52F869B4" w14:textId="77777777" w:rsidTr="002E4D46">
        <w:trPr>
          <w:trHeight w:val="20"/>
        </w:trPr>
        <w:tc>
          <w:tcPr>
            <w:tcW w:w="642" w:type="dxa"/>
            <w:gridSpan w:val="2"/>
            <w:vMerge w:val="restart"/>
            <w:vAlign w:val="center"/>
            <w:hideMark/>
          </w:tcPr>
          <w:p w14:paraId="532A2FCE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6.2</w:t>
            </w:r>
          </w:p>
          <w:p w14:paraId="1478C8AE" w14:textId="77777777" w:rsidR="002E4D46" w:rsidRPr="002E4D46" w:rsidRDefault="002E4D46" w:rsidP="002E4D46">
            <w:pPr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 w:val="restart"/>
            <w:vAlign w:val="center"/>
            <w:hideMark/>
          </w:tcPr>
          <w:p w14:paraId="78B782B0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Сохранение и развитие традиционной культуры коренных малочисленных народов, проживающих в Тигильском муниципальном районе.</w:t>
            </w:r>
          </w:p>
        </w:tc>
        <w:tc>
          <w:tcPr>
            <w:tcW w:w="3801" w:type="dxa"/>
            <w:hideMark/>
          </w:tcPr>
          <w:p w14:paraId="331DA515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Общее количество общин КМНС, получивших финансовую поддержку в целях развития экономики традиционных отраслей хозяйствования коренных малочисленных народов</w:t>
            </w:r>
          </w:p>
        </w:tc>
        <w:tc>
          <w:tcPr>
            <w:tcW w:w="851" w:type="dxa"/>
            <w:vAlign w:val="center"/>
            <w:hideMark/>
          </w:tcPr>
          <w:p w14:paraId="1352D5F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ед.</w:t>
            </w:r>
          </w:p>
        </w:tc>
        <w:tc>
          <w:tcPr>
            <w:tcW w:w="1134" w:type="dxa"/>
            <w:vAlign w:val="center"/>
            <w:hideMark/>
          </w:tcPr>
          <w:p w14:paraId="6BE66B0B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14:paraId="01A585C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  <w:hideMark/>
          </w:tcPr>
          <w:p w14:paraId="460AC63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2" w:type="dxa"/>
            <w:vAlign w:val="center"/>
          </w:tcPr>
          <w:p w14:paraId="2663F7E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14:paraId="642AA492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E4D46" w:rsidRPr="002E4D46" w14:paraId="492EB4EF" w14:textId="77777777" w:rsidTr="002E4D46">
        <w:trPr>
          <w:trHeight w:val="20"/>
        </w:trPr>
        <w:tc>
          <w:tcPr>
            <w:tcW w:w="642" w:type="dxa"/>
            <w:gridSpan w:val="2"/>
            <w:vMerge/>
            <w:hideMark/>
          </w:tcPr>
          <w:p w14:paraId="1EFBF11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4312" w:type="dxa"/>
            <w:gridSpan w:val="2"/>
            <w:vMerge/>
            <w:hideMark/>
          </w:tcPr>
          <w:p w14:paraId="425DAD64" w14:textId="77777777" w:rsidR="002E4D46" w:rsidRPr="002E4D46" w:rsidRDefault="002E4D46" w:rsidP="002E4D46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801" w:type="dxa"/>
            <w:hideMark/>
          </w:tcPr>
          <w:p w14:paraId="1ED1B696" w14:textId="77777777" w:rsidR="002E4D46" w:rsidRPr="002E4D46" w:rsidRDefault="002E4D46" w:rsidP="002E4D46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Доля общин КМНС, получивших финансовую поддержку в целях развития экономики традиционных отраслей хозяйствования коренных малочисленных народов, от общего количества зарегистрированных общин КМНС</w:t>
            </w:r>
          </w:p>
        </w:tc>
        <w:tc>
          <w:tcPr>
            <w:tcW w:w="851" w:type="dxa"/>
            <w:vAlign w:val="center"/>
            <w:hideMark/>
          </w:tcPr>
          <w:p w14:paraId="6E56697D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14:paraId="0419C7D1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lang w:bidi="ar-SA"/>
              </w:rPr>
              <w:t>%</w:t>
            </w:r>
          </w:p>
        </w:tc>
        <w:tc>
          <w:tcPr>
            <w:tcW w:w="1134" w:type="dxa"/>
            <w:vAlign w:val="center"/>
            <w:hideMark/>
          </w:tcPr>
          <w:p w14:paraId="6C13438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31,03</w:t>
            </w:r>
          </w:p>
        </w:tc>
        <w:tc>
          <w:tcPr>
            <w:tcW w:w="992" w:type="dxa"/>
            <w:vAlign w:val="center"/>
            <w:hideMark/>
          </w:tcPr>
          <w:p w14:paraId="3A11E756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2" w:type="dxa"/>
            <w:vAlign w:val="center"/>
            <w:hideMark/>
          </w:tcPr>
          <w:p w14:paraId="5BE493B3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2" w:type="dxa"/>
            <w:vAlign w:val="center"/>
          </w:tcPr>
          <w:p w14:paraId="6B03227A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  <w:tc>
          <w:tcPr>
            <w:tcW w:w="993" w:type="dxa"/>
            <w:vAlign w:val="center"/>
            <w:hideMark/>
          </w:tcPr>
          <w:p w14:paraId="724E8419" w14:textId="77777777" w:rsidR="002E4D46" w:rsidRPr="002E4D46" w:rsidRDefault="002E4D46" w:rsidP="002E4D46">
            <w:pPr>
              <w:widowControl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</w:pPr>
            <w:r w:rsidRPr="002E4D46">
              <w:rPr>
                <w:rFonts w:ascii="Times New Roman" w:eastAsia="Times New Roman" w:hAnsi="Times New Roman" w:cs="Times New Roman"/>
                <w:sz w:val="21"/>
                <w:szCs w:val="21"/>
                <w:lang w:bidi="ar-SA"/>
              </w:rPr>
              <w:t>17,24</w:t>
            </w:r>
          </w:p>
        </w:tc>
      </w:tr>
    </w:tbl>
    <w:p w14:paraId="254E5434" w14:textId="77777777" w:rsidR="00290E77" w:rsidRDefault="007A2606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A26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4. Перечень мероприятий муниципальной программы</w:t>
      </w:r>
    </w:p>
    <w:tbl>
      <w:tblPr>
        <w:tblW w:w="15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17"/>
        <w:gridCol w:w="2179"/>
        <w:gridCol w:w="1374"/>
        <w:gridCol w:w="1418"/>
        <w:gridCol w:w="1417"/>
        <w:gridCol w:w="1418"/>
        <w:gridCol w:w="1559"/>
        <w:gridCol w:w="1843"/>
        <w:gridCol w:w="1134"/>
        <w:gridCol w:w="363"/>
      </w:tblGrid>
      <w:tr w:rsidR="002E4D46" w:rsidRPr="003D6488" w14:paraId="002ED90A" w14:textId="77777777" w:rsidTr="00522527">
        <w:trPr>
          <w:gridAfter w:val="1"/>
          <w:wAfter w:w="363" w:type="dxa"/>
          <w:trHeight w:val="36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5C5CBF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E4D46" w:rsidRPr="003D6488" w14:paraId="785B797B" w14:textId="77777777" w:rsidTr="00522527">
        <w:trPr>
          <w:gridAfter w:val="1"/>
          <w:wAfter w:w="363" w:type="dxa"/>
          <w:trHeight w:val="5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9165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    п/п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134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Цель, задача, мероприятие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3C7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Показатель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FB1D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74A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Период реализации муниципальной программы по годам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6D62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970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6B0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 исполнения мероприятия, год</w:t>
            </w:r>
          </w:p>
        </w:tc>
      </w:tr>
      <w:tr w:rsidR="002E4D46" w:rsidRPr="003D6488" w14:paraId="5997735C" w14:textId="77777777" w:rsidTr="005225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04C4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FA0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24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3B93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163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646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51D3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E3BA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3D88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2E4D46" w:rsidRPr="003D6488" w14:paraId="2DD9CA85" w14:textId="77777777" w:rsidTr="00522527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317DF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5BF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BB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0C3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467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56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417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189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B7F2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BFCE4A8" w14:textId="77777777" w:rsidTr="005225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B118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5CC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2184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93BA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08F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B5FD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B36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2025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9ED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1DF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431F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63" w:type="dxa"/>
            <w:vAlign w:val="center"/>
          </w:tcPr>
          <w:p w14:paraId="524F019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45D459F2" w14:textId="77777777" w:rsidTr="0052252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E2F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E0B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B54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F9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676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33C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577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6C3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054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F87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363" w:type="dxa"/>
            <w:vAlign w:val="center"/>
          </w:tcPr>
          <w:p w14:paraId="5652E97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6ACE49E" w14:textId="77777777" w:rsidTr="00522527">
        <w:trPr>
          <w:trHeight w:val="36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643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 «Развитие муниципального управления»</w:t>
            </w:r>
          </w:p>
        </w:tc>
        <w:tc>
          <w:tcPr>
            <w:tcW w:w="363" w:type="dxa"/>
            <w:vAlign w:val="center"/>
          </w:tcPr>
          <w:p w14:paraId="449080E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F6FF993" w14:textId="77777777" w:rsidTr="00522527">
        <w:trPr>
          <w:trHeight w:val="133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CB7A0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государственных полномочий, переданных федеральными законами и законами Камчатского края;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исполнение отдельных полномочий сельских поселений, переданных в соответствии с соглашениями</w:t>
            </w:r>
          </w:p>
        </w:tc>
        <w:tc>
          <w:tcPr>
            <w:tcW w:w="363" w:type="dxa"/>
            <w:vAlign w:val="center"/>
          </w:tcPr>
          <w:p w14:paraId="56156FD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A3DFA59" w14:textId="77777777" w:rsidTr="00522527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5C642E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BB90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Развитие муниципального управления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51C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868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9C1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58 730,89610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3E68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54 603,74000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C7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56 591,04000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1C5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113 334,63610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B99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2E5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3ECB08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2BC797D" w14:textId="77777777" w:rsidTr="0052252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9FC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094E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C5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325E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0D9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6C8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096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B2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1 385,90000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D74CA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7E9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E3BAF3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B7EC1E1" w14:textId="77777777" w:rsidTr="00522527">
        <w:trPr>
          <w:trHeight w:val="3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8D7AF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B3254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F76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3057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4DA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1 313,40000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A15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68F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785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2 627,35000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D97E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E4F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500D1D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6EBA7F1" w14:textId="77777777" w:rsidTr="0052252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0A4F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2645F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7F11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82A8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B24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56 742,59610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D000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52 578,79000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411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54 537,79000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752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109 321,38610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35D2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D67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DF68F7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2E9FAB1" w14:textId="77777777" w:rsidTr="0052252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6BA3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2BEE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6A9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34280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A5A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7D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D520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292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4B90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FEB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0B961C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15B9985" w14:textId="77777777" w:rsidTr="0052252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356D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67E17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0D6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D438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451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7D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535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9B2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02F8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4F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ABE4B4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AA1E447" w14:textId="77777777" w:rsidTr="00522527">
        <w:trPr>
          <w:trHeight w:val="4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1D6745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0FA7B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108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98C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072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13 557,65900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DB8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12 526,59900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B5B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13 275,55900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92E1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26 084,25800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E9B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4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EBBEDE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588D8DA" w14:textId="77777777" w:rsidTr="0052252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BF1DE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EC1EC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D68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637D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A55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A8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B67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8C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2C6AC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0B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A62A60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D4FAFD5" w14:textId="77777777" w:rsidTr="00522527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F3E98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53B59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525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C0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5F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488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362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ED8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A5E8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A4E9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626E5E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5A9DCAA" w14:textId="77777777" w:rsidTr="0052252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9461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A28D5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0F4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9BE39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451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13 557,65900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0817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12 526,59900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805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13 275,55900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A9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26 084,25800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1449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5CF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D7B7E5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8791E0E" w14:textId="77777777" w:rsidTr="00522527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34D8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424A3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60A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A476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241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382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7B1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170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514F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8B1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012B36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C2CC700" w14:textId="77777777" w:rsidTr="00522527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2DC4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4A359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9D8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5017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A3B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B45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1F5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1D8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B7E6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48F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1393ED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986DA51" w14:textId="77777777" w:rsidTr="00522527">
        <w:trPr>
          <w:trHeight w:val="51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1F5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1: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73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02A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0CF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72 288,55510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794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67 130,33900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DFE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69 866,59900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5F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139 418,89410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3CA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D06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ECEAB1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4F3B497" w14:textId="77777777" w:rsidTr="0052252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21D70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F42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6B4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EB7A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9078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32F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14E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E6B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E90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0358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C22FA9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6638F47" w14:textId="77777777" w:rsidTr="005225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3E0DF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809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CF7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6BAF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21B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1 313,40000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6C1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1 313,95000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C1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F6C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2 627,35000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0A8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EB6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E7DAD0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D521752" w14:textId="77777777" w:rsidTr="00522527">
        <w:trPr>
          <w:trHeight w:val="4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7761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7CE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D03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F4310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282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70 300,25510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B89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65 105,38900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335F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67 813,34900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33C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135 405,64410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141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669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8D48DD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8A97EF7" w14:textId="77777777" w:rsidTr="0052252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570B2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03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E6A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370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FC8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CF8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791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05C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D998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8E81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1DD0F8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223F8E4" w14:textId="77777777" w:rsidTr="00522527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8AA29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DE5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2AE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0F4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9F5D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AE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AF1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317B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B15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6B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C04E07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040DAEE" w14:textId="77777777" w:rsidTr="00522527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01D7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 «Повышение эффективности деятельности органов местного самоуправления»</w:t>
            </w:r>
          </w:p>
        </w:tc>
        <w:tc>
          <w:tcPr>
            <w:tcW w:w="363" w:type="dxa"/>
            <w:vAlign w:val="center"/>
            <w:hideMark/>
          </w:tcPr>
          <w:p w14:paraId="6A483C5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9F5D328" w14:textId="77777777" w:rsidTr="00522527">
        <w:trPr>
          <w:trHeight w:val="1063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1BD52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результативной профессиональной деятельности и должностного роста служащих.</w:t>
            </w:r>
          </w:p>
        </w:tc>
        <w:tc>
          <w:tcPr>
            <w:tcW w:w="363" w:type="dxa"/>
            <w:vAlign w:val="center"/>
            <w:hideMark/>
          </w:tcPr>
          <w:p w14:paraId="5DCDC47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32A38D1" w14:textId="77777777" w:rsidTr="00522527">
        <w:trPr>
          <w:trHeight w:val="4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B2878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A06831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Повышение эффективности деятельности органов местного самоуправления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78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168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9377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20C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795C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91D0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199,00000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DF23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FDE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5059B7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F261DDC" w14:textId="77777777" w:rsidTr="0052252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D264D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29D4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E0E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98AB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4A5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F11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3D9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F78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3530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07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5497BF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41638A0" w14:textId="77777777" w:rsidTr="00522527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4341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F7F3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576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2B0D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25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DB3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55C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1773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E744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08B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5BBE39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0956719" w14:textId="77777777" w:rsidTr="0052252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70AC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50DB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2F3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045C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0A3A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8E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1F5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737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199,00000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FB02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1DF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9BC1C4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C654390" w14:textId="77777777" w:rsidTr="0052252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0F05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082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E7B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бюджеты сельских поселений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EA4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0E30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FE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420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E6B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97C8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370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ACE036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47A5109" w14:textId="77777777" w:rsidTr="00522527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DA72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36E9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5AF6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75FC0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4B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3F0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6A0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B72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E1B2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9C6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563E5F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E2274BD" w14:textId="77777777" w:rsidTr="00522527">
        <w:trPr>
          <w:trHeight w:val="28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38D0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3. «Развитие информационного общества и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формирование  электронной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дминистрации»</w:t>
            </w:r>
          </w:p>
        </w:tc>
        <w:tc>
          <w:tcPr>
            <w:tcW w:w="363" w:type="dxa"/>
            <w:vAlign w:val="center"/>
            <w:hideMark/>
          </w:tcPr>
          <w:p w14:paraId="68C524D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8F9F9A8" w14:textId="77777777" w:rsidTr="00522527">
        <w:trPr>
          <w:trHeight w:val="84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E5587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      </w:r>
          </w:p>
        </w:tc>
        <w:tc>
          <w:tcPr>
            <w:tcW w:w="363" w:type="dxa"/>
            <w:vAlign w:val="center"/>
            <w:hideMark/>
          </w:tcPr>
          <w:p w14:paraId="0B7EC28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ABACA16" w14:textId="77777777" w:rsidTr="00522527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EB6D7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AD4048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Развитие информационного общества и формирование  электронной администрации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06F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B80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A1E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4F6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ABA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2E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6A8B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Администрация Тигильского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239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 </w:t>
            </w:r>
          </w:p>
        </w:tc>
        <w:tc>
          <w:tcPr>
            <w:tcW w:w="363" w:type="dxa"/>
            <w:vAlign w:val="center"/>
            <w:hideMark/>
          </w:tcPr>
          <w:p w14:paraId="2D55416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BC0AC34" w14:textId="77777777" w:rsidTr="00522527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7744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489C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7EA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285D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534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EA9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73B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BFF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9A02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79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DA771A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4BAAA032" w14:textId="77777777" w:rsidTr="00522527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AFCC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FB5A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35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55A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470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C38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6EF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465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2139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250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236641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9AD93AF" w14:textId="77777777" w:rsidTr="00522527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D06FD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5F3E2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6CA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8156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652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9D5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96E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F6C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6FD3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224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6258D6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43BFE80C" w14:textId="77777777" w:rsidTr="0052252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7A26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F013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AD9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925D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747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888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320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430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F9FF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C66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8724B4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8FF6505" w14:textId="77777777" w:rsidTr="00522527">
        <w:trPr>
          <w:trHeight w:val="36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5DFB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 «Обеспечение информационной открытости органов местного самоуправления Тигильского муниципального района»</w:t>
            </w:r>
          </w:p>
        </w:tc>
        <w:tc>
          <w:tcPr>
            <w:tcW w:w="363" w:type="dxa"/>
            <w:vAlign w:val="center"/>
            <w:hideMark/>
          </w:tcPr>
          <w:p w14:paraId="11D5252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2C87D48" w14:textId="77777777" w:rsidTr="00522527">
        <w:trPr>
          <w:trHeight w:val="169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D3437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4.1. Задача                                                                                                                                                                                                                                                               - 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</w:t>
            </w:r>
          </w:p>
        </w:tc>
        <w:tc>
          <w:tcPr>
            <w:tcW w:w="363" w:type="dxa"/>
            <w:vAlign w:val="center"/>
            <w:hideMark/>
          </w:tcPr>
          <w:p w14:paraId="1BCFED1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E92D48D" w14:textId="77777777" w:rsidTr="00522527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07ADD6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8D166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</w:t>
            </w:r>
            <w:proofErr w:type="gramStart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мероприятие:   </w:t>
            </w:r>
            <w:proofErr w:type="gramEnd"/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Обеспечение информационной открытости органов местного самоуправления Тигильского муниципального района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B8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C3F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40C4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F4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7B7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AFE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8 632,70000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9CF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Комитет по управлению муниципальным имуществом и экономической политике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639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69B4AD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197BF0B" w14:textId="77777777" w:rsidTr="00522527">
        <w:trPr>
          <w:trHeight w:val="4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109C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E82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868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457B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E8E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52D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CCB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220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64646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631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97E693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4ED3DDEF" w14:textId="77777777" w:rsidTr="00522527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8F53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33DB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FC1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B9B7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B6E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051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5EE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A15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4C0D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1A8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962654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4DCA747" w14:textId="77777777" w:rsidTr="0052252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5F9F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3079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1E2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01EF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4D7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558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00F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1DA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8 632,70000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72AD2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8F71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4DC5CB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5C3F429" w14:textId="77777777" w:rsidTr="0052252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A126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FE6E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49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E6A6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5364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3BF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899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3C7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9A0C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CBF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5DE8C9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276E262" w14:textId="77777777" w:rsidTr="00522527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C66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  «Поддержка социально ориентированных некоммерческих организаций»</w:t>
            </w:r>
          </w:p>
        </w:tc>
        <w:tc>
          <w:tcPr>
            <w:tcW w:w="363" w:type="dxa"/>
            <w:vAlign w:val="center"/>
            <w:hideMark/>
          </w:tcPr>
          <w:p w14:paraId="761A1A7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186A5FB" w14:textId="77777777" w:rsidTr="00522527">
        <w:trPr>
          <w:trHeight w:val="99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D7B3A1" w14:textId="77777777" w:rsidR="002E4D46" w:rsidRPr="003D6488" w:rsidRDefault="002E4D46" w:rsidP="00522527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5. 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развитие системы финансовой, имущественной, информационной, консультационной и иной поддержки СОНКО;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предоставление поддержки проектов и программ, реализуемых СОНКО.</w:t>
            </w:r>
          </w:p>
        </w:tc>
        <w:tc>
          <w:tcPr>
            <w:tcW w:w="363" w:type="dxa"/>
            <w:vAlign w:val="center"/>
            <w:hideMark/>
          </w:tcPr>
          <w:p w14:paraId="3F12DBC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CCD8501" w14:textId="77777777" w:rsidTr="00522527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59A609B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78ECA7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Основное мероприятие: Стимулирование развития местных сообществ, развитие благотворительности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B46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EFC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1BD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ACF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491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CA4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134,12597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D0EF4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A3B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13BC3A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EEA7277" w14:textId="77777777" w:rsidTr="0052252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745F1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6FD1A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387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567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96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ABD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12F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95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09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F3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E091EA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ACA2DDC" w14:textId="77777777" w:rsidTr="00522527">
        <w:trPr>
          <w:trHeight w:val="4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3632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CAE1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8D5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EED9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CA2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813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13FC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6CA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120,71337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726B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55E7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14F5F52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D0EB284" w14:textId="77777777" w:rsidTr="0052252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E2B3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C8BB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9925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4AA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B91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50F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63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E9F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13,41260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093D9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C8B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44603D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702927E" w14:textId="77777777" w:rsidTr="0052252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3302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BACC2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4C9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5B3B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6D4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5C37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661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C96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C7BB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36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653C6E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095D172" w14:textId="77777777" w:rsidTr="00522527">
        <w:trPr>
          <w:trHeight w:val="42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8BAA7F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 Задача - Развитие системы финансовой, имущественной, информационной, консультационной и иной поддержки СОНКО</w:t>
            </w:r>
          </w:p>
        </w:tc>
        <w:tc>
          <w:tcPr>
            <w:tcW w:w="363" w:type="dxa"/>
            <w:vAlign w:val="center"/>
            <w:hideMark/>
          </w:tcPr>
          <w:p w14:paraId="7BC99CE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71985E5" w14:textId="77777777" w:rsidTr="00522527">
        <w:trPr>
          <w:trHeight w:val="6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0AF73" w14:textId="77777777" w:rsidR="002E4D46" w:rsidRPr="003D6488" w:rsidRDefault="002E4D46" w:rsidP="00522527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5.2.1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889F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Основное мероприятие: Поддержка социально ориентированных некоммерческих организаций"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9C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33C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1E4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9B3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C97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78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71,38705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8AF5D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63E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4010B4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4964EE13" w14:textId="77777777" w:rsidTr="00522527">
        <w:trPr>
          <w:trHeight w:val="6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6E6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1E81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8F0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66E2D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9AC3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D72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DCB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827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FD4F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CBD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27BFB4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C171D88" w14:textId="77777777" w:rsidTr="00522527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29B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310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30A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28A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B35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6E7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53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9DB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64,24833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E51A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EBF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9A939B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3CF998F" w14:textId="77777777" w:rsidTr="00522527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C94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0DE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C1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F264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CA6B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A4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7841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3C6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7,13872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1C8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2A1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BB1171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F2D83A6" w14:textId="77777777" w:rsidTr="0052252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2D26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750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8AA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7CF5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E55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600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28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BBA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49A3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ED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0F8ADB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004FCED8" w14:textId="77777777" w:rsidTr="00522527">
        <w:trPr>
          <w:trHeight w:val="585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20514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Итого затрат по подпункту 5: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DB9552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33FE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82D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0788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DCDB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593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205,51302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DB4E6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1C98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3FDF29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249E465" w14:textId="77777777" w:rsidTr="005225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ED4F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DC15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DBBE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4EBF3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B017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4138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F534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AE3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A9C0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3BF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7C45869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33B26C5" w14:textId="77777777" w:rsidTr="0052252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BA26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112B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8E30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89915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0A6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EFB8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4FEA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245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184,96170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EE4B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28A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E06BAD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79F88E0" w14:textId="77777777" w:rsidTr="0052252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B2AC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24F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8815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767A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1866E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0C5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526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095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20,55132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E32DB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CC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66CD12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92DAD7A" w14:textId="77777777" w:rsidTr="00522527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2C17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754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F60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F37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CE70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8424D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44B6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A60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B041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7ED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297809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DE2B4E1" w14:textId="77777777" w:rsidTr="00522527">
        <w:trPr>
          <w:trHeight w:val="30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DBC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 «Поддержка коренных малочисленных народов Севера, проживающих в Тигильском муниципальном районе»</w:t>
            </w:r>
          </w:p>
        </w:tc>
        <w:tc>
          <w:tcPr>
            <w:tcW w:w="363" w:type="dxa"/>
            <w:vAlign w:val="center"/>
            <w:hideMark/>
          </w:tcPr>
          <w:p w14:paraId="204FBBC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6AC91429" w14:textId="77777777" w:rsidTr="00522527">
        <w:trPr>
          <w:trHeight w:val="1350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41E670" w14:textId="77777777" w:rsidR="002E4D46" w:rsidRPr="003D6488" w:rsidRDefault="002E4D46" w:rsidP="00522527">
            <w:pPr>
              <w:widowControl/>
              <w:spacing w:after="24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 Задача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  <w:tc>
          <w:tcPr>
            <w:tcW w:w="363" w:type="dxa"/>
            <w:vAlign w:val="center"/>
            <w:hideMark/>
          </w:tcPr>
          <w:p w14:paraId="14325A9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D3E6FA1" w14:textId="77777777" w:rsidTr="00522527">
        <w:trPr>
          <w:trHeight w:val="5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F175E8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6.1.1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E926823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Основное мероприятие: Создание условий для устойчивого развития экономики 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F3A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Сумма затрат, в том 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86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EC3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668,67778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D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EC3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543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668,67778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D35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Администрация Тигильского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7B0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90AC54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5A4B1817" w14:textId="77777777" w:rsidTr="00522527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D80F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58E81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C467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939F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18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4E4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FFD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D95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1C0F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4A4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AD14B8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D642A27" w14:textId="77777777" w:rsidTr="00522527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E7FDF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2E9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6D3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45FC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05E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601,81000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E0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C463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C2C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601,81000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808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5D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5973753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1E9CEF0E" w14:textId="77777777" w:rsidTr="00522527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B1E0FA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0A34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8C3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36FC2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A29C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66,86778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F0A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D53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3D19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66,86778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CE90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C8E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307BF61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E184B52" w14:textId="77777777" w:rsidTr="00522527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BBAF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139A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D88E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15A83A1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86C5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01514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5615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2A3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94A62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B2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26949B5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88ACF1B" w14:textId="77777777" w:rsidTr="00522527">
        <w:trPr>
          <w:trHeight w:val="570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0E662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затрат по муниципальной программе: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1A61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Сумма затрат, в том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</w:t>
            </w: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числе: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4B38" w14:textId="77777777" w:rsidR="002E4D46" w:rsidRPr="003D6488" w:rsidRDefault="002E4D46" w:rsidP="0052252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ценах соответствующих лет, в 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8A2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76 360,44590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F8F5F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69 997,33900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18DD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72 733,59900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2989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146 357,78490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F5E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A9454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FC94C8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3B1C658" w14:textId="77777777" w:rsidTr="0052252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31C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95EC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C65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3CED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386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674,90000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174E7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711,00000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E7F3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737,10000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046B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1 385,90000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D79E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5915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6605484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30288330" w14:textId="77777777" w:rsidTr="0052252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0AE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910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2B4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краевой 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3822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0F3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2 100,17170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B78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1 313,95000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58AA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1 316,15000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221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3 414,12170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E85E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3B593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B69AD41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79EFCF5D" w14:textId="77777777" w:rsidTr="0052252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D837C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E49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4608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районный</w:t>
            </w: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br/>
              <w:t>бюджет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91BA6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970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73 585,37420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EA30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67 972,38900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411B2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70 680,34900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7C6D6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144 424,76320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CC2B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C71F2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07AC597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2E4D46" w:rsidRPr="003D6488" w14:paraId="219D0573" w14:textId="77777777" w:rsidTr="00522527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0D08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7DBA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5C5F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внебюджетные источники</w:t>
            </w: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17AC9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0356D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E9095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D72E1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F7E8" w14:textId="77777777" w:rsidR="002E4D46" w:rsidRPr="003D6488" w:rsidRDefault="002E4D46" w:rsidP="00522527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0,00000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54C7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41370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3D6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363" w:type="dxa"/>
            <w:vAlign w:val="center"/>
            <w:hideMark/>
          </w:tcPr>
          <w:p w14:paraId="451A6B8E" w14:textId="77777777" w:rsidR="002E4D46" w:rsidRPr="003D6488" w:rsidRDefault="002E4D46" w:rsidP="0052252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14:paraId="744D1676" w14:textId="311DEB53" w:rsidR="002E4D46" w:rsidRPr="00290E77" w:rsidRDefault="002E4D46" w:rsidP="002E4D46">
      <w:pPr>
        <w:widowControl/>
        <w:spacing w:after="240"/>
        <w:ind w:firstLine="708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2E4D46" w:rsidRPr="00290E77" w:rsidSect="009A7B09">
          <w:type w:val="continuous"/>
          <w:pgSz w:w="16838" w:h="11909" w:orient="landscape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C63A4C1" w14:textId="77777777" w:rsidR="0017674A" w:rsidRPr="005707B0" w:rsidRDefault="0017674A" w:rsidP="0017674A">
      <w:pPr>
        <w:widowControl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7B0">
        <w:rPr>
          <w:rFonts w:ascii="Times New Roman" w:hAnsi="Times New Roman" w:cs="Times New Roman"/>
          <w:b/>
          <w:sz w:val="28"/>
          <w:szCs w:val="28"/>
        </w:rPr>
        <w:lastRenderedPageBreak/>
        <w:t>Раздел 5. Механизм реализации муниципальной программы</w:t>
      </w:r>
    </w:p>
    <w:p w14:paraId="25B44B91" w14:textId="77777777" w:rsidR="0017674A" w:rsidRPr="0017674A" w:rsidRDefault="0017674A" w:rsidP="0017674A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0C3D02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выступает </w:t>
      </w:r>
      <w:r w:rsidR="005707B0">
        <w:rPr>
          <w:rFonts w:ascii="Times New Roman" w:hAnsi="Times New Roman" w:cs="Times New Roman"/>
          <w:sz w:val="28"/>
          <w:szCs w:val="28"/>
        </w:rPr>
        <w:t>а</w:t>
      </w:r>
      <w:r w:rsidRPr="0017674A">
        <w:rPr>
          <w:rFonts w:ascii="Times New Roman" w:hAnsi="Times New Roman" w:cs="Times New Roman"/>
          <w:sz w:val="28"/>
          <w:szCs w:val="28"/>
        </w:rPr>
        <w:t>дминистраци</w:t>
      </w:r>
      <w:r w:rsidR="005707B0">
        <w:rPr>
          <w:rFonts w:ascii="Times New Roman" w:hAnsi="Times New Roman" w:cs="Times New Roman"/>
          <w:sz w:val="28"/>
          <w:szCs w:val="28"/>
        </w:rPr>
        <w:t>я</w:t>
      </w:r>
      <w:r w:rsidRPr="0017674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«Тигильский муниципальный район».</w:t>
      </w:r>
    </w:p>
    <w:p w14:paraId="4314E67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ем</w:t>
      </w:r>
      <w:r w:rsidRPr="0017674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 xml:space="preserve">тся </w:t>
      </w:r>
      <w:r w:rsidR="005707B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357FF">
        <w:rPr>
          <w:rFonts w:ascii="Times New Roman" w:hAnsi="Times New Roman" w:cs="Times New Roman"/>
          <w:sz w:val="28"/>
          <w:szCs w:val="28"/>
        </w:rPr>
        <w:t xml:space="preserve">по </w:t>
      </w:r>
      <w:r w:rsidR="005707B0">
        <w:rPr>
          <w:rFonts w:ascii="Times New Roman" w:hAnsi="Times New Roman" w:cs="Times New Roman"/>
          <w:sz w:val="28"/>
          <w:szCs w:val="28"/>
        </w:rPr>
        <w:t>управлени</w:t>
      </w:r>
      <w:r w:rsidR="009357FF">
        <w:rPr>
          <w:rFonts w:ascii="Times New Roman" w:hAnsi="Times New Roman" w:cs="Times New Roman"/>
          <w:sz w:val="28"/>
          <w:szCs w:val="28"/>
        </w:rPr>
        <w:t>ю</w:t>
      </w:r>
      <w:r w:rsidR="005707B0">
        <w:rPr>
          <w:rFonts w:ascii="Times New Roman" w:hAnsi="Times New Roman" w:cs="Times New Roman"/>
          <w:sz w:val="28"/>
          <w:szCs w:val="28"/>
        </w:rPr>
        <w:t xml:space="preserve"> муниципальным имуществом и экономической политик</w:t>
      </w:r>
      <w:r w:rsidR="009357FF">
        <w:rPr>
          <w:rFonts w:ascii="Times New Roman" w:hAnsi="Times New Roman" w:cs="Times New Roman"/>
          <w:sz w:val="28"/>
          <w:szCs w:val="28"/>
        </w:rPr>
        <w:t>е</w:t>
      </w:r>
      <w:r w:rsidR="005707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07B0" w:rsidRPr="0017674A">
        <w:rPr>
          <w:rFonts w:ascii="Times New Roman" w:hAnsi="Times New Roman" w:cs="Times New Roman"/>
          <w:sz w:val="28"/>
          <w:szCs w:val="28"/>
        </w:rPr>
        <w:t>муниципального образования «Тигильский муниципальный район».</w:t>
      </w:r>
    </w:p>
    <w:p w14:paraId="13D9767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Ответственный исполнитель Программы осуществляет следующие функции:</w:t>
      </w:r>
    </w:p>
    <w:p w14:paraId="18A1640E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общее руководство и контроль за исполнением муниципальной программы; координацию выполнения программных мероприятий; </w:t>
      </w:r>
    </w:p>
    <w:p w14:paraId="02883DDD" w14:textId="77777777" w:rsidR="0017674A" w:rsidRPr="0017674A" w:rsidRDefault="0017674A" w:rsidP="009357FF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 xml:space="preserve">- ежегодно уточняет объем финансовых затрат по программным мероприятиям; </w:t>
      </w:r>
    </w:p>
    <w:p w14:paraId="3FB9F36B" w14:textId="77777777" w:rsidR="0017674A" w:rsidRPr="0017674A" w:rsidRDefault="0017674A" w:rsidP="009357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ab/>
        <w:t>- несет ответственность за своевременную, эффективную реализацию муниципальной программы, конечные результаты исполнения программных мероприятий, рациональное использование выделяемых финансовых средств.</w:t>
      </w:r>
    </w:p>
    <w:p w14:paraId="5BBC2930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Соисполнител</w:t>
      </w:r>
      <w:r w:rsidR="005707B0">
        <w:rPr>
          <w:rFonts w:ascii="Times New Roman" w:hAnsi="Times New Roman" w:cs="Times New Roman"/>
          <w:sz w:val="28"/>
          <w:szCs w:val="28"/>
        </w:rPr>
        <w:t>ь</w:t>
      </w:r>
      <w:r w:rsidRPr="0017674A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5707B0">
        <w:rPr>
          <w:rFonts w:ascii="Times New Roman" w:hAnsi="Times New Roman" w:cs="Times New Roman"/>
          <w:sz w:val="28"/>
          <w:szCs w:val="28"/>
        </w:rPr>
        <w:t>е</w:t>
      </w:r>
      <w:r w:rsidRPr="0017674A">
        <w:rPr>
          <w:rFonts w:ascii="Times New Roman" w:hAnsi="Times New Roman" w:cs="Times New Roman"/>
          <w:sz w:val="28"/>
          <w:szCs w:val="28"/>
        </w:rPr>
        <w:t>т следующие функции:</w:t>
      </w:r>
    </w:p>
    <w:p w14:paraId="5C84F4B2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реализация мероприятий Программы в соответствии с целью и задачами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Программы, а также сроками реализации этих мероприятий на основе тесного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межведомственного взаимодействия и с участием соисполнителей Программы;</w:t>
      </w:r>
    </w:p>
    <w:p w14:paraId="73AC3DD5" w14:textId="77777777" w:rsidR="0017674A" w:rsidRPr="0017674A" w:rsidRDefault="0017674A" w:rsidP="00935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74A">
        <w:rPr>
          <w:rFonts w:ascii="Times New Roman" w:hAnsi="Times New Roman" w:cs="Times New Roman"/>
          <w:sz w:val="28"/>
          <w:szCs w:val="28"/>
        </w:rPr>
        <w:t>- привлечение к реализации мероприятий подведомственных учреждений,</w:t>
      </w:r>
      <w:r w:rsidR="005707B0">
        <w:rPr>
          <w:rFonts w:ascii="Times New Roman" w:hAnsi="Times New Roman" w:cs="Times New Roman"/>
          <w:sz w:val="28"/>
          <w:szCs w:val="28"/>
        </w:rPr>
        <w:t xml:space="preserve"> </w:t>
      </w:r>
      <w:r w:rsidRPr="0017674A">
        <w:rPr>
          <w:rFonts w:ascii="Times New Roman" w:hAnsi="Times New Roman" w:cs="Times New Roman"/>
          <w:sz w:val="28"/>
          <w:szCs w:val="28"/>
        </w:rPr>
        <w:t>общественных организаций (объединений) и некоммерческих организаций.</w:t>
      </w:r>
    </w:p>
    <w:p w14:paraId="31CD072C" w14:textId="77777777" w:rsidR="0017674A" w:rsidRDefault="0017674A" w:rsidP="00935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198E0F4" w14:textId="77777777" w:rsidR="0017674A" w:rsidRDefault="0017674A" w:rsidP="009357FF">
      <w:pPr>
        <w:widowControl/>
        <w:jc w:val="both"/>
        <w:rPr>
          <w:b/>
          <w:kern w:val="2"/>
          <w:sz w:val="28"/>
          <w:szCs w:val="28"/>
        </w:rPr>
      </w:pPr>
    </w:p>
    <w:p w14:paraId="00FAAC70" w14:textId="77777777" w:rsidR="00A67D67" w:rsidRDefault="00A67D67" w:rsidP="0029723C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A67D67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2BB5F637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EB3784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1AB232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32FB6A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3E3BD6B" w14:textId="77777777" w:rsidR="007B410E" w:rsidRDefault="007B410E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E67648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547BC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1D500B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1948C3E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D4DCA0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209F26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86310C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81474B2" w14:textId="77777777" w:rsidR="00A67D67" w:rsidRDefault="00A67D67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CDBA9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67CECE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9857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5D87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23E9C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6A0E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5B065F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B4393A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A8399D2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B103AD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E6DD64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DC7FB21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F9E48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BFCF39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7DBDE8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EB6565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D8DB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51630A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0516920" w14:textId="77777777" w:rsidR="00A00F80" w:rsidRDefault="00A00F80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3AB914" w14:textId="77777777" w:rsidR="007B410E" w:rsidRPr="007B410E" w:rsidRDefault="009357FF" w:rsidP="007B410E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7B410E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1</w:t>
      </w:r>
    </w:p>
    <w:p w14:paraId="5DDB26E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3B7068D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72389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F3210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446C74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5808C5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E5551D2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30C07B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B54E456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2C86CD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0362E4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2F5C449" w14:textId="77777777" w:rsidR="007B410E" w:rsidRPr="007B410E" w:rsidRDefault="00A67D67" w:rsidP="00A67D67">
      <w:pPr>
        <w:widowControl/>
        <w:tabs>
          <w:tab w:val="left" w:pos="7771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</w:p>
    <w:p w14:paraId="7977D6F1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57DE51F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CB9C9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34448BE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A777B8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A88763" w14:textId="77777777" w:rsidR="007B410E" w:rsidRPr="007B410E" w:rsidRDefault="007B410E" w:rsidP="007B410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5ECDFD" w14:textId="77777777" w:rsidR="007B410E" w:rsidRDefault="007B410E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811217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43E128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2C586F6D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57B7618B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125ED22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70710D0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051CBEC7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3ACF8926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6CD3AC4" w14:textId="77777777" w:rsidR="004F51DA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4A544160" w14:textId="77777777" w:rsidR="004F51DA" w:rsidRPr="00A67D67" w:rsidRDefault="004F51DA" w:rsidP="004F51DA">
      <w:pPr>
        <w:pStyle w:val="12"/>
        <w:widowControl w:val="0"/>
        <w:autoSpaceDE w:val="0"/>
        <w:autoSpaceDN w:val="0"/>
        <w:adjustRightInd w:val="0"/>
        <w:ind w:left="0"/>
        <w:jc w:val="both"/>
        <w:outlineLvl w:val="2"/>
        <w:rPr>
          <w:color w:val="FF0000"/>
          <w:szCs w:val="28"/>
        </w:rPr>
      </w:pPr>
    </w:p>
    <w:p w14:paraId="1D5CE75A" w14:textId="77777777" w:rsidR="001A58F4" w:rsidRPr="000658D6" w:rsidRDefault="001A58F4" w:rsidP="00C029F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1</w:t>
      </w:r>
    </w:p>
    <w:p w14:paraId="10243B9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«Развитие муниципального управления»</w:t>
      </w:r>
    </w:p>
    <w:p w14:paraId="590FE0A8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097"/>
      </w:tblGrid>
      <w:tr w:rsidR="001A58F4" w:rsidRPr="000658D6" w14:paraId="26497866" w14:textId="77777777" w:rsidTr="00E47FA3">
        <w:trPr>
          <w:trHeight w:val="509"/>
        </w:trPr>
        <w:tc>
          <w:tcPr>
            <w:tcW w:w="4477" w:type="dxa"/>
          </w:tcPr>
          <w:p w14:paraId="512A791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7" w:type="dxa"/>
          </w:tcPr>
          <w:p w14:paraId="6573CB4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витие муниципального управления</w:t>
            </w:r>
          </w:p>
        </w:tc>
      </w:tr>
      <w:tr w:rsidR="001A58F4" w:rsidRPr="000658D6" w14:paraId="68CC77DE" w14:textId="77777777" w:rsidTr="00E47FA3">
        <w:trPr>
          <w:trHeight w:val="509"/>
        </w:trPr>
        <w:tc>
          <w:tcPr>
            <w:tcW w:w="4477" w:type="dxa"/>
          </w:tcPr>
          <w:p w14:paraId="6B9C973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7" w:type="dxa"/>
          </w:tcPr>
          <w:p w14:paraId="7162726B" w14:textId="77777777" w:rsidR="001A0DDA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</w:t>
            </w:r>
            <w:r w:rsidR="00EC6360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от 25.12.2017 № 221-ОД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</w:t>
            </w:r>
          </w:p>
        </w:tc>
      </w:tr>
      <w:tr w:rsidR="001A58F4" w:rsidRPr="000658D6" w14:paraId="1A15C9D7" w14:textId="77777777" w:rsidTr="00E47FA3">
        <w:trPr>
          <w:trHeight w:val="483"/>
        </w:trPr>
        <w:tc>
          <w:tcPr>
            <w:tcW w:w="4477" w:type="dxa"/>
          </w:tcPr>
          <w:p w14:paraId="071F696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097" w:type="dxa"/>
          </w:tcPr>
          <w:p w14:paraId="5B1A46A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DB87632" w14:textId="77777777" w:rsidTr="00E47FA3">
        <w:tc>
          <w:tcPr>
            <w:tcW w:w="4477" w:type="dxa"/>
          </w:tcPr>
          <w:p w14:paraId="50ED0E07" w14:textId="7DE80A1E" w:rsidR="001A58F4" w:rsidRPr="000658D6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сполнитель(и) подпрограммы</w:t>
            </w:r>
          </w:p>
        </w:tc>
        <w:tc>
          <w:tcPr>
            <w:tcW w:w="5097" w:type="dxa"/>
          </w:tcPr>
          <w:p w14:paraId="314002FA" w14:textId="77777777" w:rsidR="001A58F4" w:rsidRDefault="00F91B99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  <w:p w14:paraId="7FBF01E4" w14:textId="77777777" w:rsidR="008673FF" w:rsidRPr="000658D6" w:rsidRDefault="008673FF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Комитет по управлению муниципальным имуществом и экономической политики</w:t>
            </w:r>
          </w:p>
        </w:tc>
      </w:tr>
      <w:tr w:rsidR="001A58F4" w:rsidRPr="000658D6" w14:paraId="30F9FD64" w14:textId="77777777" w:rsidTr="00E47FA3">
        <w:trPr>
          <w:trHeight w:val="513"/>
        </w:trPr>
        <w:tc>
          <w:tcPr>
            <w:tcW w:w="4477" w:type="dxa"/>
          </w:tcPr>
          <w:p w14:paraId="089B4B70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7" w:type="dxa"/>
          </w:tcPr>
          <w:p w14:paraId="48A9B1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Создание условий для эффективного выполнения полномочий органов местного самоуправления </w:t>
            </w:r>
          </w:p>
        </w:tc>
      </w:tr>
      <w:tr w:rsidR="001A58F4" w:rsidRPr="000658D6" w14:paraId="7B10E6B5" w14:textId="77777777" w:rsidTr="003D76E4">
        <w:trPr>
          <w:trHeight w:val="3099"/>
        </w:trPr>
        <w:tc>
          <w:tcPr>
            <w:tcW w:w="4477" w:type="dxa"/>
          </w:tcPr>
          <w:p w14:paraId="017AAB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7" w:type="dxa"/>
          </w:tcPr>
          <w:p w14:paraId="5A16680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      </w:r>
          </w:p>
          <w:p w14:paraId="28A26F2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государственных полномочий, переданных федеральными законами и законами Камчатского края;</w:t>
            </w:r>
          </w:p>
          <w:p w14:paraId="7A8FD5FB" w14:textId="77777777" w:rsidR="001A58F4" w:rsidRPr="000658D6" w:rsidRDefault="001A58F4" w:rsidP="00D3274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исполнение отдельных полномочий сельских поселени</w:t>
            </w:r>
            <w:r w:rsidR="00F91B9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й, переданных в соответствии с с</w:t>
            </w:r>
            <w:r w:rsidR="003D76E4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оглашениями.</w:t>
            </w:r>
          </w:p>
        </w:tc>
      </w:tr>
      <w:tr w:rsidR="001A58F4" w:rsidRPr="000658D6" w14:paraId="2FEED539" w14:textId="77777777" w:rsidTr="00E47FA3">
        <w:trPr>
          <w:trHeight w:val="415"/>
        </w:trPr>
        <w:tc>
          <w:tcPr>
            <w:tcW w:w="4477" w:type="dxa"/>
          </w:tcPr>
          <w:p w14:paraId="526F969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7" w:type="dxa"/>
          </w:tcPr>
          <w:p w14:paraId="1DF08A1A" w14:textId="77777777" w:rsidR="001A58F4" w:rsidRPr="000658D6" w:rsidRDefault="00C37F07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37F0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муниципального управления»</w:t>
            </w:r>
          </w:p>
        </w:tc>
      </w:tr>
      <w:tr w:rsidR="001A58F4" w:rsidRPr="000658D6" w14:paraId="6E053961" w14:textId="77777777" w:rsidTr="00E47FA3">
        <w:trPr>
          <w:trHeight w:val="522"/>
        </w:trPr>
        <w:tc>
          <w:tcPr>
            <w:tcW w:w="4477" w:type="dxa"/>
          </w:tcPr>
          <w:p w14:paraId="7876B40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7" w:type="dxa"/>
          </w:tcPr>
          <w:p w14:paraId="7CE4BBCA" w14:textId="28D21FE3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DD73A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7C3A4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FC4FC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1123B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52FE82C3" w14:textId="77777777" w:rsidTr="00E47FA3">
        <w:trPr>
          <w:trHeight w:val="1125"/>
        </w:trPr>
        <w:tc>
          <w:tcPr>
            <w:tcW w:w="4477" w:type="dxa"/>
          </w:tcPr>
          <w:p w14:paraId="597727F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7" w:type="dxa"/>
          </w:tcPr>
          <w:p w14:paraId="1697396D" w14:textId="79664B5E" w:rsidR="007C3A41" w:rsidRDefault="00F00D8A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7C3A41"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Всего 139 418,89410 тыс. рублей, в том числе:</w:t>
            </w:r>
          </w:p>
          <w:p w14:paraId="4282C6FD" w14:textId="73C576AA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bookmarkStart w:id="1" w:name="_Hlk132210807"/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1 385,90000 тыс. рублей;</w:t>
            </w:r>
          </w:p>
          <w:p w14:paraId="2E18C130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2 627,35000 тыс. рублей;</w:t>
            </w:r>
          </w:p>
          <w:p w14:paraId="06B809C9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135 405,64410 тыс. рублей;</w:t>
            </w:r>
          </w:p>
          <w:bookmarkEnd w:id="1"/>
          <w:p w14:paraId="5D5C1219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в т.ч. по годам: </w:t>
            </w:r>
          </w:p>
          <w:p w14:paraId="34F24075" w14:textId="77777777" w:rsidR="007C3A41" w:rsidRPr="007C3A41" w:rsidRDefault="00F00D8A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2023 год – </w:t>
            </w:r>
            <w:r w:rsidR="007C3A41"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72 288,55510   тыс. рублей:</w:t>
            </w:r>
          </w:p>
          <w:p w14:paraId="4C9F9574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674,90000 тыс. рублей;</w:t>
            </w:r>
          </w:p>
          <w:p w14:paraId="213571E3" w14:textId="77777777" w:rsidR="007C3A41" w:rsidRPr="007C3A41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1 313,40000 тыс. рублей;</w:t>
            </w:r>
          </w:p>
          <w:p w14:paraId="1E39B17D" w14:textId="1A5ED6C7" w:rsidR="00F00D8A" w:rsidRPr="00F00D8A" w:rsidRDefault="007C3A41" w:rsidP="007C3A41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C3A4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70 300,25510 тыс. рублей</w:t>
            </w:r>
            <w:r w:rsidR="00F00D8A"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;</w:t>
            </w:r>
          </w:p>
          <w:p w14:paraId="265AC74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2024 год – 67 130,33900 тыс. рублей:</w:t>
            </w:r>
          </w:p>
          <w:p w14:paraId="039BB17C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711,00000 тыс. рублей;</w:t>
            </w:r>
          </w:p>
          <w:p w14:paraId="06F4887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краевой бюджет – 1 313,95000 тыс. рублей;</w:t>
            </w:r>
          </w:p>
          <w:p w14:paraId="6E24DDDA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65 105,38900 тыс. рублей;</w:t>
            </w:r>
          </w:p>
          <w:p w14:paraId="175FE81D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рублей;</w:t>
            </w:r>
          </w:p>
          <w:p w14:paraId="5558540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2025 год – 69 866,59900 тыс. рублей:</w:t>
            </w:r>
          </w:p>
          <w:p w14:paraId="389BC8C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федеральный бюджет – 737,10000 тыс. рублей;</w:t>
            </w:r>
          </w:p>
          <w:p w14:paraId="4B71BA3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>краевой бюджет – 1 316,15000 тыс. рублей;</w:t>
            </w:r>
          </w:p>
          <w:p w14:paraId="650237A8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районный бюджет – 67 813,34900 тыс. рублей;</w:t>
            </w:r>
          </w:p>
          <w:p w14:paraId="03FB1919" w14:textId="2829D82C" w:rsidR="001A58F4" w:rsidRPr="00F00D8A" w:rsidRDefault="00F00D8A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бюджеты сельских поселений – 0,00000 тыс. рублей.».</w:t>
            </w:r>
          </w:p>
        </w:tc>
      </w:tr>
      <w:tr w:rsidR="001A58F4" w:rsidRPr="000658D6" w14:paraId="30F04B32" w14:textId="77777777" w:rsidTr="00E47FA3">
        <w:tc>
          <w:tcPr>
            <w:tcW w:w="4477" w:type="dxa"/>
          </w:tcPr>
          <w:p w14:paraId="08EB52E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7" w:type="dxa"/>
          </w:tcPr>
          <w:p w14:paraId="46D81626" w14:textId="6569E275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уровень удовлетворенности граждан работой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80 %;</w:t>
            </w:r>
          </w:p>
          <w:p w14:paraId="6AD68C6A" w14:textId="646C4DF4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доля решений </w:t>
            </w:r>
            <w:r w:rsidR="00920133">
              <w:rPr>
                <w:rFonts w:ascii="Times New Roman" w:eastAsia="Calibri" w:hAnsi="Times New Roman" w:cs="Times New Roman"/>
                <w:color w:val="auto"/>
                <w:lang w:bidi="ar-SA"/>
              </w:rPr>
              <w:t>администрации Тигильского муниципального района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, соответствующих стратегии социально-экономического развития Ти</w:t>
            </w:r>
            <w:r w:rsidR="00F91B99">
              <w:rPr>
                <w:rFonts w:ascii="Times New Roman" w:eastAsia="Calibri" w:hAnsi="Times New Roman" w:cs="Times New Roman"/>
                <w:color w:val="auto"/>
                <w:lang w:bidi="ar-SA"/>
              </w:rPr>
              <w:t>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90 %;</w:t>
            </w:r>
          </w:p>
          <w:p w14:paraId="43D5ABD4" w14:textId="168A2B00" w:rsidR="001A58F4" w:rsidRPr="000658D6" w:rsidRDefault="001A58F4" w:rsidP="000658D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>- уровень удовлетворенности граждан качеством муниципальных услуг, оказываемых администрацией Тигильского муниципального района</w:t>
            </w:r>
            <w:r w:rsidR="00F85862">
              <w:rPr>
                <w:rFonts w:ascii="Times New Roman" w:eastAsia="Calibri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к 202</w:t>
            </w:r>
            <w:r w:rsidR="00F00D8A"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году не менее 100 %;</w:t>
            </w:r>
          </w:p>
          <w:p w14:paraId="772DBE73" w14:textId="77777777" w:rsidR="001A58F4" w:rsidRPr="000658D6" w:rsidRDefault="001A58F4" w:rsidP="0073330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Calibri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33304" w:rsidRPr="00EA3ABA">
              <w:rPr>
                <w:rFonts w:ascii="Times New Roman" w:eastAsia="Calibri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EA3ABA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EA3ABA">
              <w:rPr>
                <w:rFonts w:ascii="Times New Roman" w:hAnsi="Times New Roman" w:cs="Times New Roman"/>
                <w:u w:val="single"/>
              </w:rPr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EA3ABA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0D819C1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04E4A3E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682FA3A" w14:textId="77777777" w:rsidR="00E47FA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C6446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муниципального образования «Тигильский муниципальный район». Очевидно,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самоуправления, внедрение механизмов результативного управления.</w:t>
      </w:r>
    </w:p>
    <w:p w14:paraId="063B329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система управления Тигильского муниципального района, сложившаяся в соответствии с действующим законодательством и сочетающая в себе как вертикальное, так и горизонтальное управление, направлена на решение задач текущего, оперативного регулирования социально-экономических процессов, решение тактических задач развития экономики Тигильского муниципального района.</w:t>
      </w:r>
    </w:p>
    <w:p w14:paraId="2811429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вопросов местного значения осуществляется администрацией муниципального образования «Тигильский муниципальный район» в рамках полномочий, определенных Уставом Тигильского муниципального района.</w:t>
      </w:r>
    </w:p>
    <w:p w14:paraId="3933A1D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самоуправления.</w:t>
      </w:r>
    </w:p>
    <w:p w14:paraId="0CD4CE4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оценки эффективности деятельности органов местного самоуправления в соответствии с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проводится ежегодный мониторинг среди муниципальных образований Камчатского края.</w:t>
      </w:r>
    </w:p>
    <w:p w14:paraId="5AF99E4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Целью мониторинга эффективности деятельности органов местного самоуправления является оценка динамики изменения показателей, характеризующих качество жизни, уровня социально-экономического развития Тигильского муниципального района, степени внедрения методов и принципов управления, обеспечивающих переход к более результативным моделям муниципального управления.</w:t>
      </w:r>
    </w:p>
    <w:p w14:paraId="353AF87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Результаты мониторинга позволяют определить зоны, требующие приоритетного внимания органов местного самоуправления, сформировать перечень мероприятий по повышению результативности деятельности органов местного самоуправления, в том числе по снижению неэффективных расходов, а также выявить внутренние ресурсы для повышения качества и объема предоставляемых населению услуг.</w:t>
      </w:r>
    </w:p>
    <w:p w14:paraId="325BD1A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данного направления в течение года размещается на официальном сайте администрации Тигильского муниципального района и опубликовывается в СМИ более 1 000 информационных разъяснительных материалов, сообщений, муниципальных правовых актов.</w:t>
      </w:r>
    </w:p>
    <w:p w14:paraId="07874313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систематическом режиме ведётся администрирование официального сайта администрации муниципального образования «Тигильский муниципальный район».</w:t>
      </w:r>
    </w:p>
    <w:p w14:paraId="6B24DAFC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Согласно законодательным актам Камчатского края администрация муниципального образования «Тигильский муниципальный район»  наделена отдельными государственными полномочиями:</w:t>
      </w:r>
    </w:p>
    <w:p w14:paraId="7FF1E06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организация деятельности по государственной регистрации актов гражданского состояния на территории Тигильского муниципального района; </w:t>
      </w:r>
    </w:p>
    <w:p w14:paraId="7D3A5D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осуществление деятельности комиссии по делам несовершеннолетних;</w:t>
      </w:r>
    </w:p>
    <w:p w14:paraId="431F1D9A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создание  административной комиссии;</w:t>
      </w:r>
    </w:p>
    <w:p w14:paraId="1BBF724B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организация деятельности по опеке и попечительству;</w:t>
      </w:r>
    </w:p>
    <w:p w14:paraId="1A905674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формирование списков присяжных заседателей для судов общей юрисдикции.</w:t>
      </w:r>
    </w:p>
    <w:p w14:paraId="2E51644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Обращения граждан в администрацию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администрации муниципального образования «Тигильский муниципальный район» (исполнительно-распорядительного органа местного самоуправления).</w:t>
      </w:r>
    </w:p>
    <w:p w14:paraId="037FC95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Все поступившие обращения рассматриваются в сроки, установленные Федеральным законом от 02.05.2006 № 59-ФЗ «О порядке рассмотрения обращений граждан Российской Федерации». По анализу фактов, изложенных в поступивших обращениях, даются разъяснения по действующему законодательству, о правах заявителей, принимаются меры по устранению нарушений.</w:t>
      </w:r>
    </w:p>
    <w:p w14:paraId="585CADA8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Большой поток граждан с обращениями повышает требовательность к профессионализму, качеству и общему уровню ведения личного приема специалистами администрации муниципального образования.</w:t>
      </w:r>
    </w:p>
    <w:p w14:paraId="767EDAB2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 В свою очередь, повышение качества жизни населения неразрывно связано с качеством и доступностью муниципальных услуг. Организация предоставления муниципальных услуг основывается на Федеральном законе от 27.07.2010 № 210-ФЗ «Об организации предоставлении государственных и муниципальных услуг» и направлена на обеспечение прав граждан при обращении в администрацию Тигильского муниципального района и муниципальные учреждения.</w:t>
      </w:r>
    </w:p>
    <w:p w14:paraId="7B98E89B" w14:textId="77777777" w:rsidR="00E47FA3" w:rsidRPr="00194C51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4206B95" w14:textId="77777777" w:rsidR="00E47FA3" w:rsidRPr="006F3D63" w:rsidRDefault="00E47FA3" w:rsidP="00E47FA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6F3D6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5ACC14E9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24B0A0E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Цель подпрограммы -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0B3B33" w:rsidRP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эффективного выполнения полномочий органов местного самоуправления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</w:p>
    <w:p w14:paraId="73CDAC0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указанной цели необходимо решить ряд взаимосвязанных задач:</w:t>
      </w:r>
    </w:p>
    <w:p w14:paraId="344C71F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полномочий по решению вопросов местного значения в соответствии с федеральными законами, законами Камчатского края и муниципальными правовыми актами;</w:t>
      </w:r>
    </w:p>
    <w:p w14:paraId="73BBDA6D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исполнение отдельных государственных полномочий, переданных федеральными законами и законами Камчатского края;</w:t>
      </w:r>
    </w:p>
    <w:p w14:paraId="08B78A6D" w14:textId="77777777" w:rsidR="00E47FA3" w:rsidRPr="00E47FA3" w:rsidRDefault="00E47FA3" w:rsidP="000B3B3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исполнение отдельных полномочий сельских поселений, переданных в соответствии </w:t>
      </w:r>
      <w:r w:rsidR="000B3B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соглашениями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044630C6" w14:textId="7FC2D11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рассчитана на 202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 годы. </w:t>
      </w:r>
    </w:p>
    <w:p w14:paraId="13C9BFC0" w14:textId="77777777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результатами реализации подпрограммы будут являться:</w:t>
      </w:r>
    </w:p>
    <w:p w14:paraId="3DCDD57C" w14:textId="74398F02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уровень удовлетворенности граждан работой </w:t>
      </w:r>
      <w:r w:rsidR="0086202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 Тигильского муниципального района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80 %;</w:t>
      </w:r>
    </w:p>
    <w:p w14:paraId="1C83BA62" w14:textId="256F1320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решений администрации Тигильского муниципального района, соответствующих стратегии социально-экономического развития Тигильского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90 %;</w:t>
      </w:r>
    </w:p>
    <w:p w14:paraId="04920E42" w14:textId="1E73E33C" w:rsidR="00E47FA3" w:rsidRP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уровень удовлетворенности граждан получателей муниципальных услуг, оказываемых администрацией Тигильско</w:t>
      </w:r>
      <w:r w:rsidR="00A857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 муниципального района, к 202</w:t>
      </w:r>
      <w:r w:rsidR="00F00D8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E47F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году не менее 100 %».</w:t>
      </w:r>
    </w:p>
    <w:p w14:paraId="7239A67B" w14:textId="77777777" w:rsidR="00E47FA3" w:rsidRDefault="00E47FA3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B4B8D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823E932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4B5FBE1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48CC2F9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720BB4E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0DBE419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E6A4FA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953FF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6774B06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9861BA4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8DF431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581D7B0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7E05CC27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F75E3BD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8AE8EF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BAF9A9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2ACB1655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4C24958B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3289C718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</w:p>
    <w:p w14:paraId="6AA7B623" w14:textId="77777777" w:rsidR="002D4EB2" w:rsidRDefault="002D4EB2" w:rsidP="00E47FA3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sectPr w:rsidR="002D4EB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F03556D" w14:textId="77777777" w:rsidR="00A67D67" w:rsidRDefault="00A67D67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DF101F9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E5A352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1B74FFE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0847686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4C3D5D0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7EE62F5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57150A" w14:textId="77777777" w:rsidR="00610151" w:rsidRDefault="00610151" w:rsidP="00610151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ACEF7C7" w14:textId="77777777" w:rsidR="00A67D67" w:rsidRPr="007B410E" w:rsidRDefault="009357FF" w:rsidP="00A67D67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2</w:t>
      </w:r>
    </w:p>
    <w:p w14:paraId="61044A48" w14:textId="77777777" w:rsidR="00A67D67" w:rsidRPr="007B410E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Повышение эффективности деятельности органов местного самоуправления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CA2A6CF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6E660AB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F173133" w14:textId="77777777" w:rsidR="001A58F4" w:rsidRPr="000658D6" w:rsidRDefault="001A58F4" w:rsidP="000658D6">
      <w:pPr>
        <w:widowControl/>
        <w:tabs>
          <w:tab w:val="left" w:pos="709"/>
          <w:tab w:val="left" w:pos="3240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2</w:t>
      </w:r>
    </w:p>
    <w:p w14:paraId="47C74A64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«Повышение эффективности деятельности органов местного самоуправления»</w:t>
      </w:r>
    </w:p>
    <w:p w14:paraId="437DC880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7DF0B8A4" w14:textId="77777777" w:rsidTr="001A58F4">
        <w:trPr>
          <w:trHeight w:val="509"/>
        </w:trPr>
        <w:tc>
          <w:tcPr>
            <w:tcW w:w="4608" w:type="dxa"/>
          </w:tcPr>
          <w:p w14:paraId="4B81BF1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</w:tcPr>
          <w:p w14:paraId="4B8D11C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Повышение эффективности деятельности </w:t>
            </w:r>
            <w:r w:rsidR="00F8586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органов местного самоуправления</w:t>
            </w:r>
          </w:p>
        </w:tc>
      </w:tr>
      <w:tr w:rsidR="001A58F4" w:rsidRPr="000658D6" w14:paraId="2AC275FD" w14:textId="77777777" w:rsidTr="001A58F4">
        <w:trPr>
          <w:trHeight w:val="509"/>
        </w:trPr>
        <w:tc>
          <w:tcPr>
            <w:tcW w:w="4608" w:type="dxa"/>
          </w:tcPr>
          <w:p w14:paraId="16E85D3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14:paraId="6B4E027D" w14:textId="77777777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008000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74C0C0AE" w14:textId="77777777" w:rsidTr="001A58F4">
        <w:trPr>
          <w:trHeight w:val="483"/>
        </w:trPr>
        <w:tc>
          <w:tcPr>
            <w:tcW w:w="4608" w:type="dxa"/>
          </w:tcPr>
          <w:p w14:paraId="0135391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</w:tcPr>
          <w:p w14:paraId="71DADF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3AFDD246" w14:textId="77777777" w:rsidTr="001A58F4">
        <w:tc>
          <w:tcPr>
            <w:tcW w:w="4608" w:type="dxa"/>
          </w:tcPr>
          <w:p w14:paraId="21ACBF56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</w:tcPr>
          <w:p w14:paraId="7B34FDE9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29C9265D" w14:textId="77777777" w:rsidTr="001A58F4">
        <w:trPr>
          <w:trHeight w:val="513"/>
        </w:trPr>
        <w:tc>
          <w:tcPr>
            <w:tcW w:w="4608" w:type="dxa"/>
          </w:tcPr>
          <w:p w14:paraId="3678A05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</w:tcPr>
          <w:p w14:paraId="4CAD274A" w14:textId="77777777" w:rsidR="001A58F4" w:rsidRPr="000658D6" w:rsidRDefault="00610151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      </w:r>
          </w:p>
        </w:tc>
      </w:tr>
      <w:tr w:rsidR="001A58F4" w:rsidRPr="000658D6" w14:paraId="0082D622" w14:textId="77777777" w:rsidTr="001A58F4">
        <w:trPr>
          <w:trHeight w:val="536"/>
        </w:trPr>
        <w:tc>
          <w:tcPr>
            <w:tcW w:w="4608" w:type="dxa"/>
          </w:tcPr>
          <w:p w14:paraId="24D18784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</w:tcPr>
          <w:p w14:paraId="1548A29B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- </w:t>
            </w:r>
            <w:r w:rsidR="000232A4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      </w:r>
          </w:p>
          <w:p w14:paraId="1E92CB02" w14:textId="77777777" w:rsidR="001A58F4" w:rsidRPr="000658D6" w:rsidRDefault="001A58F4" w:rsidP="000658D6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- создание условий для результативной профессиональной деятельност</w:t>
            </w:r>
            <w:r w:rsidR="0061015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и и должностного роста служащих.</w:t>
            </w:r>
          </w:p>
        </w:tc>
      </w:tr>
      <w:tr w:rsidR="001A58F4" w:rsidRPr="000658D6" w14:paraId="772F8120" w14:textId="77777777" w:rsidTr="00A857AD">
        <w:trPr>
          <w:trHeight w:val="643"/>
        </w:trPr>
        <w:tc>
          <w:tcPr>
            <w:tcW w:w="4608" w:type="dxa"/>
          </w:tcPr>
          <w:p w14:paraId="365D97F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14:paraId="3F9CA33F" w14:textId="77777777" w:rsidR="001A58F4" w:rsidRPr="000658D6" w:rsidRDefault="00A857AD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lang w:bidi="ar-SA"/>
              </w:rPr>
              <w:t>Повышение эффективности деятельности органов местного самоуправления</w:t>
            </w:r>
          </w:p>
        </w:tc>
      </w:tr>
      <w:tr w:rsidR="001A58F4" w:rsidRPr="000658D6" w14:paraId="5165526D" w14:textId="77777777" w:rsidTr="001A58F4">
        <w:trPr>
          <w:trHeight w:val="522"/>
        </w:trPr>
        <w:tc>
          <w:tcPr>
            <w:tcW w:w="4608" w:type="dxa"/>
          </w:tcPr>
          <w:p w14:paraId="74798F4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</w:tcPr>
          <w:p w14:paraId="767A6AEF" w14:textId="16A9DF29" w:rsidR="001A58F4" w:rsidRPr="004375F7" w:rsidRDefault="001A58F4" w:rsidP="00DD73A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4375F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</w:t>
            </w:r>
            <w:r w:rsidR="007F2637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202</w:t>
            </w:r>
            <w:r w:rsidR="00F00D8A"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1A58F4" w:rsidRPr="000658D6" w14:paraId="10F67EC1" w14:textId="77777777" w:rsidTr="002A34AB">
        <w:trPr>
          <w:trHeight w:val="2509"/>
        </w:trPr>
        <w:tc>
          <w:tcPr>
            <w:tcW w:w="4608" w:type="dxa"/>
          </w:tcPr>
          <w:p w14:paraId="3718065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14:paraId="5D11D7DB" w14:textId="51B3BFE7" w:rsidR="00F00D8A" w:rsidRPr="004375F7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199</w:t>
            </w: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,00000 тыс. рублей, за счет районного бюджета,</w:t>
            </w:r>
          </w:p>
          <w:p w14:paraId="1092D862" w14:textId="77777777" w:rsidR="00F00D8A" w:rsidRPr="004375F7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т.ч. по годам:</w:t>
            </w:r>
          </w:p>
          <w:p w14:paraId="1BA8E6B9" w14:textId="77777777" w:rsidR="00F00D8A" w:rsidRPr="004375F7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65,00000 тыс. рублей, за счет районного бюджета;</w:t>
            </w:r>
          </w:p>
          <w:p w14:paraId="39A7FC55" w14:textId="77777777" w:rsidR="00F00D8A" w:rsidRPr="004375F7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67,00000 тыс. рублей, за счет районного бюджета;</w:t>
            </w:r>
          </w:p>
          <w:p w14:paraId="1891159A" w14:textId="167F640B" w:rsidR="001A58F4" w:rsidRPr="004375F7" w:rsidRDefault="00F00D8A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375F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67,00000 тыс. рублей, за счет районного бюджета.».</w:t>
            </w:r>
          </w:p>
        </w:tc>
      </w:tr>
      <w:tr w:rsidR="001A58F4" w:rsidRPr="000658D6" w14:paraId="7B8B7C99" w14:textId="77777777" w:rsidTr="001A58F4">
        <w:tc>
          <w:tcPr>
            <w:tcW w:w="4608" w:type="dxa"/>
          </w:tcPr>
          <w:p w14:paraId="5B69625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</w:tcPr>
          <w:p w14:paraId="74EF89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совершенствование механизмов формирования кадрового резерва;</w:t>
            </w:r>
          </w:p>
          <w:p w14:paraId="246B022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количество  служащих, прошедших  профессиональную переподготовку, повышение квалификации, стажировку за счет районного бюджета</w:t>
            </w:r>
            <w:r w:rsidR="00CF05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не менее 50% от общего количества  служащих;</w:t>
            </w:r>
          </w:p>
          <w:p w14:paraId="383DB6F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 служащих, участвующих  в семинарах, конференциях и других мероприятиях  по вопросам, входящим в компетенцию органов местного  самоуправления, за пределами  Тигильского муниципального района не менее 50% от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общего количества  служащих;</w:t>
            </w:r>
          </w:p>
          <w:p w14:paraId="32A192DA" w14:textId="77777777" w:rsidR="001A58F4" w:rsidRPr="000658D6" w:rsidRDefault="001A58F4" w:rsidP="00EA3AB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EA3ABA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EA3ABA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137FDC2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0EBED6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6CBBFCE5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E1BF47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Местное самоуправление представляет собой один из элементов политической системы современной России, обеспечивающих реализацию принципа народовластия, и является центральным звеном в механизме взаимодействия гражданского общества и государства.</w:t>
      </w:r>
    </w:p>
    <w:p w14:paraId="2973B16E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Одним из инструментов повышения эффективности муниципального управления является подготовка кадров. Повышение муниципальными служащими уровня знаний и овладение профессиональными навыками оказывают непосредственное влияние на качество и эффективность принимаемых решений.</w:t>
      </w:r>
    </w:p>
    <w:p w14:paraId="566A8A00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Повышение профессионализма муниципальных служащих обеспечивается реализацией приоритетных направлений работы с кадрами путем организации системы повышения квалификации муниципальных служащих. </w:t>
      </w:r>
    </w:p>
    <w:p w14:paraId="503D05F4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Обучение  служащих   органов местного самоуправления Тигильского муниципального района должно быть направлено на современную практику подготовки управленческих кадров с применением современных технологий и с учетом специфики профессиональной деятельности. Необходимость улучшения качества профессиональной подготовки и повышения квалификации  служащих органов местного самоуправления заслуживает первостепенного внимания. Необходимо более активное участие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Тигильского муниципального района в семинарах и конференциях по вопросам, входящим в компетенцию органов местного самоуправления, в том числе по вопросам муниципальной службы, проводимых на территории Камчатского края и Российской Федерации, с целью обмена опытом.</w:t>
      </w:r>
    </w:p>
    <w:p w14:paraId="501A4751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современных условиях развитие системы местного самоуправления и муниципальной службы, как ее неотъемлемой составляющей, осуществляется на основе комплексного подхода. Он подразумевает не только повышение образовательного и профессионального уровня муниципальных служащих, но и оценку персонала путем проведения аттестации, участия в конкурсах «Лучший муниципальный служащий»,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службы, рациональное использование кадрового потенциала муниципальных служащих.</w:t>
      </w:r>
    </w:p>
    <w:p w14:paraId="1B2EDAED" w14:textId="77777777" w:rsidR="00281495" w:rsidRPr="000658D6" w:rsidRDefault="00281495" w:rsidP="00281495">
      <w:pPr>
        <w:widowControl/>
        <w:tabs>
          <w:tab w:val="left" w:pos="709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Процесс развития  службы в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Тигильского  муниципального района должен обеспечивать ее открытость, престижность, привлекательность и активное взаимодействие с институтами гражданского общества, а также конкурентоспособность за счет выработки унифицированных процедур подбора и расстановки кадров, ориентированных на результативную деятельность.</w:t>
      </w:r>
    </w:p>
    <w:p w14:paraId="6F916A2C" w14:textId="77777777" w:rsidR="00281495" w:rsidRPr="000658D6" w:rsidRDefault="00281495" w:rsidP="00281495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Реализация подпрограммы позволит сформировать у  служащих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администрации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Тигильского муниципального района  необходимые профессиональные знания, умения и навыки, позволяющие реализовывать основные направления государственной политики, эффективно выполнять свои должностные обязанности.</w:t>
      </w:r>
    </w:p>
    <w:p w14:paraId="38A2FD0A" w14:textId="77777777" w:rsidR="00281495" w:rsidRDefault="00281495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D24791" w14:textId="77777777" w:rsidR="00106B5C" w:rsidRPr="00E01E52" w:rsidRDefault="00106B5C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281495" w:rsidRPr="00E01E5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211064D6" w14:textId="77777777" w:rsidR="00281495" w:rsidRDefault="00281495" w:rsidP="00281495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CF93372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Цель подпрограммы – 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ф</w:t>
      </w:r>
      <w:r w:rsidR="00B130E6" w:rsidRP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ормирование высококвалифицированного кадрового состава, обеспечивающего эффективность  муниципального управления в Тигильском муниципальном районе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4F375DC0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Задачи подпрограммы:</w:t>
      </w:r>
    </w:p>
    <w:p w14:paraId="1A147794" w14:textId="77777777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формирование системы планомерного повышения квалификации и профессиональной переподготовки  служащих за счет средств бюджета Тигильского муниципального района;</w:t>
      </w:r>
    </w:p>
    <w:p w14:paraId="1E3C20AA" w14:textId="77777777" w:rsidR="00281495" w:rsidRPr="00281495" w:rsidRDefault="00281495" w:rsidP="00B130E6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создание условий для результативной профессиональной деятельности</w:t>
      </w:r>
      <w:r w:rsidR="00B130E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и должностного роста служащих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</w:t>
      </w:r>
    </w:p>
    <w:p w14:paraId="03BDE092" w14:textId="39D9996C" w:rsidR="00281495" w:rsidRPr="00281495" w:rsidRDefault="00281495" w:rsidP="00281495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Программа будет реализована с 202</w:t>
      </w:r>
      <w:r w:rsidR="000211E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3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по 202</w:t>
      </w:r>
      <w:r w:rsidR="00F00D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5</w:t>
      </w:r>
      <w:r w:rsidRPr="0028149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год.</w:t>
      </w:r>
    </w:p>
    <w:p w14:paraId="265CE71B" w14:textId="77777777" w:rsidR="00281495" w:rsidRDefault="00140BB4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 - п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д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ол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муниципальных служащих, реализовавших право на обучение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4C756E" w:rsidRPr="004C756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дополнительным профессиональным программам за счет средств бюджета</w:t>
      </w:r>
      <w:r w:rsidR="00C734A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551AB4C6" w14:textId="77777777" w:rsidR="00B130E6" w:rsidRDefault="00B130E6" w:rsidP="004C756E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95F215" w14:textId="77777777" w:rsidR="00B130E6" w:rsidRDefault="00B130E6" w:rsidP="00B130E6">
      <w:pPr>
        <w:ind w:firstLine="708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F750DE3" w14:textId="77777777" w:rsidR="00B130E6" w:rsidRDefault="00B130E6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8A2737C" w14:textId="77777777" w:rsidR="00C734AE" w:rsidRDefault="00C734A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B355A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8EA376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C5B5F34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86014FF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1262F1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16A6508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9B2C790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A9EA94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33D07A42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FEF06D3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6FE5A61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822A217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3B13A6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11B3AEC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CB0229D" w14:textId="77777777" w:rsidR="006B566E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5C2CA153" w14:textId="77777777" w:rsidR="006B566E" w:rsidRPr="00B130E6" w:rsidRDefault="006B566E" w:rsidP="00B130E6">
      <w:pPr>
        <w:rPr>
          <w:rFonts w:ascii="Times New Roman" w:eastAsia="Times New Roman" w:hAnsi="Times New Roman" w:cs="Times New Roman"/>
          <w:sz w:val="28"/>
          <w:szCs w:val="28"/>
          <w:lang w:bidi="ar-SA"/>
        </w:rPr>
        <w:sectPr w:rsidR="006B566E" w:rsidRPr="00B130E6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3735CCA6" w14:textId="77777777" w:rsidR="00106B5C" w:rsidRDefault="00106B5C" w:rsidP="006C2EA7">
      <w:pPr>
        <w:widowControl/>
        <w:spacing w:before="240" w:after="240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5F8D638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63EFAFC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92F6AD1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B21A28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64DD47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C89A429" w14:textId="77777777" w:rsidR="00140BB4" w:rsidRDefault="00140BB4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BC203" w14:textId="77777777" w:rsidR="00A67D67" w:rsidRDefault="009357FF" w:rsidP="00140BB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3</w:t>
      </w:r>
    </w:p>
    <w:p w14:paraId="0BFED684" w14:textId="77777777" w:rsidR="00A67D67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Развитие информационного общества и формирование  </w:t>
      </w:r>
    </w:p>
    <w:p w14:paraId="4A784F3C" w14:textId="77777777" w:rsidR="00A67D67" w:rsidRPr="007B410E" w:rsidRDefault="00A67D67" w:rsidP="00A67D67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04847D01" w14:textId="77777777" w:rsidR="00A67D67" w:rsidRDefault="00A67D67" w:rsidP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9BC386C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CD75C0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092B43E2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 3</w:t>
      </w:r>
    </w:p>
    <w:p w14:paraId="5BD7F5C3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«Развитие информационного общества и формирование  </w:t>
      </w:r>
    </w:p>
    <w:p w14:paraId="06FC30AE" w14:textId="77777777" w:rsidR="001A58F4" w:rsidRPr="000658D6" w:rsidRDefault="001A58F4" w:rsidP="00BE776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электронной администрации»</w:t>
      </w:r>
    </w:p>
    <w:p w14:paraId="13E439D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45"/>
      </w:tblGrid>
      <w:tr w:rsidR="001A58F4" w:rsidRPr="000658D6" w14:paraId="61F0F58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8A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CC7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«Развитие информационного общества и формирование электронной администрации»</w:t>
            </w:r>
          </w:p>
        </w:tc>
      </w:tr>
      <w:tr w:rsidR="001A58F4" w:rsidRPr="000658D6" w14:paraId="6462E5EB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19E1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004" w14:textId="342B93D2" w:rsidR="001A58F4" w:rsidRPr="000658D6" w:rsidRDefault="00C705BE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Распоряжение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54A5149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589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5C9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6E5C0E05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348" w14:textId="77777777" w:rsidR="001A58F4" w:rsidRPr="000658D6" w:rsidRDefault="00F8586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сполнитель(</w:t>
            </w:r>
            <w:proofErr w:type="gramStart"/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и)  подпрограммы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A21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519CA7B2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DC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1DCB" w14:textId="77777777" w:rsidR="001A58F4" w:rsidRPr="000658D6" w:rsidRDefault="00F85862" w:rsidP="0030264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Повышение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жизни населения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Тигильского муниципального района 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 совершенствован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ие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системы муниципального управления </w:t>
            </w:r>
            <w:r w:rsidR="0030264B" w:rsidRPr="0030264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основе использования информационных и телекоммуникационных технологий</w:t>
            </w:r>
          </w:p>
        </w:tc>
      </w:tr>
      <w:tr w:rsidR="001A58F4" w:rsidRPr="000658D6" w14:paraId="0D8DDB4D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54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165" w14:textId="77777777" w:rsidR="001A58F4" w:rsidRPr="000658D6" w:rsidRDefault="001A58F4" w:rsidP="00A257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</w:t>
            </w:r>
            <w:r w:rsidR="00A257A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ления информации и технологий</w:t>
            </w:r>
          </w:p>
        </w:tc>
      </w:tr>
      <w:tr w:rsidR="001A58F4" w:rsidRPr="000658D6" w14:paraId="1F4A812B" w14:textId="77777777" w:rsidTr="00A857AD">
        <w:trPr>
          <w:trHeight w:val="64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C7A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31BA" w14:textId="77777777" w:rsidR="001A58F4" w:rsidRPr="000658D6" w:rsidRDefault="00A857AD" w:rsidP="00A857A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57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Развитие информационного общества и формирование  электронной администрации</w:t>
            </w:r>
          </w:p>
        </w:tc>
      </w:tr>
      <w:tr w:rsidR="001A58F4" w:rsidRPr="000658D6" w14:paraId="7950F574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04DF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A5F9" w14:textId="032C85BF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="00C705BE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- 202</w:t>
            </w:r>
            <w:r w:rsid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годы</w:t>
            </w:r>
          </w:p>
        </w:tc>
      </w:tr>
      <w:tr w:rsidR="001A58F4" w:rsidRPr="000658D6" w14:paraId="12269799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659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20C9" w14:textId="73455DBA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100,00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 тыс. рублей, в том числе:</w:t>
            </w:r>
          </w:p>
          <w:p w14:paraId="287594F7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41E08852" w14:textId="2128E91D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r w:rsidR="000211E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00,00000 тыс. рублей;</w:t>
            </w:r>
          </w:p>
          <w:p w14:paraId="5DDA7B4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т.ч. по годам: </w:t>
            </w:r>
          </w:p>
          <w:p w14:paraId="3B3E718B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100,00000   тыс. рублей: </w:t>
            </w:r>
          </w:p>
          <w:p w14:paraId="6596ADB2" w14:textId="5C9FD750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100,00000 тыс. рублей;</w:t>
            </w:r>
          </w:p>
          <w:p w14:paraId="60927B73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2024 год – 00,00000   тыс. рублей: </w:t>
            </w:r>
          </w:p>
          <w:p w14:paraId="6E96D94B" w14:textId="7B13FC3D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2C1B0F61" w14:textId="77777777" w:rsidR="00F00D8A" w:rsidRPr="00F00D8A" w:rsidRDefault="00F00D8A" w:rsidP="00F00D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2025 год – 00,00000   тыс. рублей: </w:t>
            </w:r>
          </w:p>
          <w:p w14:paraId="3125CC97" w14:textId="19B169C3" w:rsidR="001A58F4" w:rsidRPr="000658D6" w:rsidRDefault="00F00D8A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0D8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1A58F4" w:rsidRPr="000658D6" w14:paraId="73CDBC8F" w14:textId="77777777" w:rsidTr="001A58F4">
        <w:trPr>
          <w:trHeight w:val="50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7AC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3F52" w14:textId="77777777" w:rsidR="001A58F4" w:rsidRPr="000658D6" w:rsidRDefault="001A58F4" w:rsidP="000658D6">
            <w:pPr>
              <w:widowControl/>
              <w:ind w:firstLine="7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 повышение эффективности расходова</w:t>
            </w:r>
            <w:r w:rsidR="00E478A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ния бюджетных средств за счет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взаимодействия;</w:t>
            </w:r>
          </w:p>
          <w:p w14:paraId="0AF2FF97" w14:textId="7F14477E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количество рабочих мест, соответствующих условиям информационной безопасности к 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</w:t>
            </w:r>
            <w:r w:rsidR="003C2A7E"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  <w:r w:rsidR="002C3A3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году - не менее 1</w:t>
            </w:r>
            <w:r w:rsid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7</w:t>
            </w:r>
            <w:r w:rsidRPr="003862F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2743EC52" w14:textId="77777777" w:rsidR="001A58F4" w:rsidRPr="000658D6" w:rsidRDefault="001A58F4" w:rsidP="0022203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22203B" w:rsidRPr="0022203B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22203B" w:rsidRPr="0022203B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22203B">
              <w:rPr>
                <w:rFonts w:ascii="Times New Roman" w:hAnsi="Times New Roman" w:cs="Times New Roman"/>
                <w:u w:val="single"/>
              </w:rPr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22203B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36C7B1A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5F86A9B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1B84C33C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государственного и муниципального управления, бизнеса, образования, здравоохранения, культуры, обеспечения безопасности, общественной жизни.</w:t>
      </w:r>
    </w:p>
    <w:p w14:paraId="4F42893F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Проблема, на решение которой направлена подпрограмма, напрямую связана с повышением эффективности использования информационно-коммуникационных технологий (далее – ИКТ) для решения задач социально-экономического развития Тигильско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го муниципального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район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а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4698156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Одним из сдерживающих факторов в развитии информационного общества в Тигильском муниципальном районе является уровень развития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коммуникационной инфраструктуры, которая не отвечает современным стандартам и требованиям.</w:t>
      </w:r>
      <w:r w:rsidRPr="000658D6"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Магистральные каналы, связывающие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Тигильский муниципальный район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организованы по спутниковым каналам связи, которые характеризуются низкой пропускной способностью по сравнению с кабельными оптическими линиями связи. В связи с этим, обеспечение широкополосного Интернета, а также подключение организаций к Интернету со скоростью 128 Кбит/сек и выше, еще в течение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нескольких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лет будет оставаться одной из составляющих слабой стороны Тигильского муниципального района.</w:t>
      </w:r>
    </w:p>
    <w:p w14:paraId="537A9A6A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настоящее время в Тигильском муниципальном районе ведется работа по созданию необходимых предпосылок для широкого использования информационных и телекоммуникационных технологий. Решаются задачи, связанные с формированием современной базовой информационно-технологической инфраструктуры.</w:t>
      </w:r>
    </w:p>
    <w:p w14:paraId="2182A79B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условиях развития информационного общества возрастающая роль отводится инновационному потенциалу населения, его знаниям и навыкам в сфере ИКТ. Наиболее важными характеристиками человеческого капитала в формировании информационного общества являются:</w:t>
      </w:r>
    </w:p>
    <w:p w14:paraId="2C64A9A5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научно-инновационный потенциал;</w:t>
      </w:r>
    </w:p>
    <w:p w14:paraId="2CCCEB98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уровень образования населения;</w:t>
      </w:r>
    </w:p>
    <w:p w14:paraId="4C76F91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кадровый потенциал сферы ИКТ.</w:t>
      </w:r>
    </w:p>
    <w:p w14:paraId="0B3EBD27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Следует отметить, что уровень грамотности населения в сфере ИКТ в Тигильском муниципальном районе остается крайне низким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 основном весь кадровый потенциал сосредоточен в районном центре – селе Тигиль.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00EB33D3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Следует отметить также, что уровень развития и применения ИКТ в Тигильском муниципальном районе не отвечает современным требованиям, что снижает эффективность муниципального управления и развитие предпринимательства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Основными причинами низкого развития ИКТ являются:</w:t>
      </w:r>
    </w:p>
    <w:p w14:paraId="5A2FD109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неудовлетворительная обеспеченность доступными скоростными каналами связи;</w:t>
      </w:r>
    </w:p>
    <w:p w14:paraId="777326A0" w14:textId="77777777" w:rsidR="00E01E52" w:rsidRPr="000658D6" w:rsidRDefault="00E01E52" w:rsidP="00E01E52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-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 низкий уровень грамотности населения в области ИКТ.</w:t>
      </w:r>
    </w:p>
    <w:p w14:paraId="179DC40F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Наличие суровых климатических условий, обширность территории, а также разбросанность поселений предопределяют особо важное значение состояния коммуникационной инфраструктуры в Тигильском муниципальном районе.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Поэтому, для полноценного обеспечения жизнедеятельности населения Тигильского муниципального района, необходимо развитие систем связи и передачи данных посредством совершенствования системы дистанционных коммуникаций как внутри района (для обеспечения качественной оперативной связи с отдаленными поселениями), так и с другими муниципальными образованиями Камчатского края (для обмена информацией, знаниями и навыками теоретического и практического характера).</w:t>
      </w:r>
    </w:p>
    <w:p w14:paraId="1A7737B6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>В целях расширения области применения современной цифровой технологии в сетях телекоммуникаций и телевидения, а также повышения качества и надежности местной и междугородней сетей связи, необходимо создание единой универсальной внутризоновой транспортной сети связи.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</w:p>
    <w:p w14:paraId="6AA106CC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ab/>
        <w:t xml:space="preserve">Во исполнение постановления Правительства Камчатского края от 30.03.2010 № 143-П «О Реестре государственных и муниципальных услуг (функций) Камчатского края и Портале государственных и муниципальных услуг (функций) Камчатского края», проведены мероприятия по подключению администрации Тигильского муниципального района к Реестру государственных и муниципальных услуг (функций) Камчатского края и Порталу государственных и муниципальных услуг (функций) Камчатского края по адресу: 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pgu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kamchatka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gov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val="en-US" w:bidi="ar-SA"/>
        </w:rPr>
        <w:t>ru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.</w:t>
      </w:r>
    </w:p>
    <w:p w14:paraId="3E8EBD77" w14:textId="77777777" w:rsidR="00E01E52" w:rsidRPr="000658D6" w:rsidRDefault="00E01E52" w:rsidP="00E01E52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Определен информационный ресурс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www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proofErr w:type="spellStart"/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tigil</w:t>
      </w:r>
      <w:proofErr w:type="spellEnd"/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.</w:t>
      </w:r>
      <w:proofErr w:type="spellStart"/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val="en-US" w:bidi="ar-SA"/>
        </w:rPr>
        <w:t>ru</w:t>
      </w:r>
      <w:proofErr w:type="spellEnd"/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 официальным сайтом администрации муниципального образования «Тигильский муниципальный район» в информационно-телекоммуникационной сети Интернет (далее - официальный сайт)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, на котором размещается правовая, справочная и новостная информация.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соответствии с правовыми актами Российской Федерации, Камчатского края и Тигильского муниципального района в структуру сайта добавлены новые разделы, существенно расширяющие информативность и доступность сведений о деятельности структурных подразделений администрации Тигильского муниципального района. </w:t>
      </w:r>
    </w:p>
    <w:p w14:paraId="050753A7" w14:textId="77777777" w:rsidR="00E01E52" w:rsidRPr="000658D6" w:rsidRDefault="00E01E52" w:rsidP="00E01E52">
      <w:pPr>
        <w:widowControl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ab/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Развитие в Тигильском муниципальном районе «электронного бизнеса» идет в одностороннем порядке. Наиболее высокими темпами идет оснащение вычислительной техникой, подключение к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информационно-телекоммуникационной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сети 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нтернет предприятий. Система электронной торговли, электронных платежей находится на низком уровне по сравнению с общероссийскими показателями. Это объясняется, прежде всего, отсутствием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lastRenderedPageBreak/>
        <w:t>доступного широкополосного доступа к сети интернет и дефицитом квалифицированных кадров.</w:t>
      </w:r>
    </w:p>
    <w:p w14:paraId="0520E3D8" w14:textId="22631B29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последние годы наблюдается устойчивый рост доли домохозяйств и населения, использующих персональные компьютеры и Интернет. Возрос уровень потребления услуг в сфере ИКТ. Следует отметить, что основной контингент потребителей данных услуг располагается </w:t>
      </w:r>
      <w:proofErr w:type="gramStart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в</w:t>
      </w:r>
      <w:r w:rsidR="000211E1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районом</w:t>
      </w:r>
      <w:proofErr w:type="gramEnd"/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центре – селе Тигиль. Уровень цифрового неравенства в значительной мере возрастает по мере удаления от районного центра. Главными факторами, сдерживающими развитие информационного общества в Тигильском муниципальном районе, остаются – неразвитая коммуникационная инфраструктура и высокий уровень цен на услуги в сфере ИКТ.</w:t>
      </w:r>
    </w:p>
    <w:p w14:paraId="59D19575" w14:textId="77777777" w:rsidR="00E01E52" w:rsidRPr="000658D6" w:rsidRDefault="00E01E52" w:rsidP="00E01E52">
      <w:pPr>
        <w:widowControl/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Таким образом, можно констатировать наличие разрыва между условиями, имеющимися в Тигильском муниципальном районе для развития информационного общества, и низким уровнем использования ИКТ в ключевых сферах деятельности. При этом следует отметить положительную динамику развития информационного общества Тигильского муниципального района в последние годы.</w:t>
      </w:r>
      <w:r w:rsidRPr="000658D6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bidi="ar-SA"/>
        </w:rPr>
        <w:t xml:space="preserve">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Движение по пути 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развития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информационного общества требует целенаправленной политики органов местного самоуправления по формированию более благоприятных условий для развития информационного общества, стимулированию использования ИКТ, преодолению цифрового неравенства муниципалитетов.</w:t>
      </w:r>
    </w:p>
    <w:p w14:paraId="585F87FD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В результате выполнения мероприятий подпрограммы планируется создание полноценной системы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взаимодействия таких систем, как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электронная администрация,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компании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, электронные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граждане.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Эта система виртуального взаимодействия позволит повысить открытость деятельности органов местного самоуправления в Тигильском муниципальном районе.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 xml:space="preserve">В итоге возрастет информированность 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населения и бизнеса,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расширится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 участие граждан в процессах муниципального общественного </w:t>
      </w:r>
      <w:r w:rsidRPr="000658D6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  <w:lang w:bidi="ar-SA"/>
        </w:rPr>
        <w:t>управления районом</w:t>
      </w: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. </w:t>
      </w:r>
    </w:p>
    <w:p w14:paraId="63F0D09F" w14:textId="77777777" w:rsidR="00E01E52" w:rsidRPr="00106B5C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8804A31" w14:textId="77777777" w:rsidR="00106B5C" w:rsidRPr="00E01E52" w:rsidRDefault="00106B5C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261B1A6C" w14:textId="77777777" w:rsidR="00E01E52" w:rsidRPr="000658D6" w:rsidRDefault="00E01E52" w:rsidP="00E01E52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Целью подпрограммы является </w:t>
      </w:r>
      <w:r w:rsidR="00B21DB8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 xml:space="preserve">- </w:t>
      </w:r>
      <w:r w:rsid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</w:t>
      </w:r>
      <w:r w:rsidR="00B21DB8" w:rsidRPr="00B21D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качества жизни населения Тигильского муниципального района и совершенствование системы муниципального управления на основе использования информационных и телекоммуникационных технологий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D161AB" w14:textId="77777777" w:rsidR="00E01E52" w:rsidRPr="000658D6" w:rsidRDefault="00E01E52" w:rsidP="00E01E52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Calibri" w:hAnsi="Times New Roman" w:cs="Times New Roman"/>
          <w:color w:val="auto"/>
          <w:kern w:val="2"/>
          <w:sz w:val="28"/>
          <w:szCs w:val="28"/>
          <w:shd w:val="clear" w:color="auto" w:fill="FFFFFF"/>
          <w:lang w:eastAsia="en-US" w:bidi="ar-SA"/>
        </w:rPr>
        <w:tab/>
        <w:t>К числу задач, требующих решения для достижения поставленной цели, относятся: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</w:p>
    <w:p w14:paraId="139CE56B" w14:textId="77777777" w:rsidR="00B21DB8" w:rsidRPr="00B21DB8" w:rsidRDefault="00B21DB8" w:rsidP="00B21DB8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</w:pP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- 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ф</w:t>
      </w:r>
      <w:r w:rsidRPr="00B21DB8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</w:t>
      </w:r>
      <w:r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/>
        </w:rPr>
        <w:t>.</w:t>
      </w:r>
    </w:p>
    <w:p w14:paraId="0519FCF0" w14:textId="0D9A9CF4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Подпрограмма реализуется в один этап, сроки реализации 202</w:t>
      </w:r>
      <w:r w:rsidR="000211E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3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- 202</w:t>
      </w:r>
      <w:r w:rsidR="002C3A31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5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 годы.</w:t>
      </w:r>
    </w:p>
    <w:p w14:paraId="5109261A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реализации подпрограммы будет осуществляться по показателям (критериям) оценки эффективности реализации программных мероприятий.</w:t>
      </w:r>
    </w:p>
    <w:p w14:paraId="6707A602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lastRenderedPageBreak/>
        <w:t>Ожидаемыми социально-экономическими эффектами реализации подпрограммы являются:</w:t>
      </w:r>
    </w:p>
    <w:p w14:paraId="2B789084" w14:textId="77777777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эффективности расходования бюджетных средств за счет 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исключения дублирования создаваемых информационных систем и обеспечения их эффективного взаимодействия;</w:t>
      </w:r>
    </w:p>
    <w:p w14:paraId="4B4CE01C" w14:textId="323BCAF5" w:rsidR="00E01E52" w:rsidRPr="000658D6" w:rsidRDefault="00E01E52" w:rsidP="00E01E5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количество рабочих мест, соответствующих условиям информационной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безопасности к 202</w:t>
      </w:r>
      <w:r w:rsidR="002C3A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A45DE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году - не менее 17.</w:t>
      </w:r>
    </w:p>
    <w:p w14:paraId="5F3E68F0" w14:textId="77777777" w:rsidR="00E01E52" w:rsidRPr="000658D6" w:rsidRDefault="00857BAB" w:rsidP="00E01E52">
      <w:pPr>
        <w:widowControl/>
        <w:tabs>
          <w:tab w:val="left" w:pos="285"/>
        </w:tabs>
        <w:snapToGri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E01E52"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Подпрограмма предполагает, что внедрение ИКТ в деятельность органов местного самоуправления Тигильского муниципального района позволит выйти на новый качественный уровень управления.</w:t>
      </w:r>
    </w:p>
    <w:p w14:paraId="784CA610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Оценка эффективности подпрограммы будет осуществляться по годам в течение всего срока реализации подпрограммы, а при необходимости и после ее завершения.</w:t>
      </w:r>
    </w:p>
    <w:p w14:paraId="2F8B9CB7" w14:textId="77777777" w:rsidR="00E01E52" w:rsidRPr="000658D6" w:rsidRDefault="00E01E52" w:rsidP="00E01E52">
      <w:pPr>
        <w:widowControl/>
        <w:ind w:left="20" w:firstLine="72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Степень достижения установленных целей, реализации задач и мероприятий подпрограммы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1A07D759" w14:textId="77777777" w:rsidR="00E01E52" w:rsidRPr="000658D6" w:rsidRDefault="00E01E52" w:rsidP="00E01E52">
      <w:pPr>
        <w:keepNext/>
        <w:keepLines/>
        <w:widowControl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Главный эффект, который предполагается достичь в результате выполнения подпрограммы, состоит в повышении качества жизни населения Тигильского муниципального района за счет более широкого внедрения современных ИКТ в повседневную жизнедеятельность.</w:t>
      </w:r>
    </w:p>
    <w:p w14:paraId="39DD3405" w14:textId="77777777" w:rsidR="00E01E52" w:rsidRPr="000658D6" w:rsidRDefault="00E01E52" w:rsidP="00E01E52">
      <w:pPr>
        <w:keepNext/>
        <w:keepLines/>
        <w:widowControl/>
        <w:ind w:firstLine="709"/>
        <w:outlineLvl w:val="0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bookmarkStart w:id="2" w:name="bookmark15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</w:t>
      </w:r>
      <w:bookmarkEnd w:id="2"/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14:paraId="7621709D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Использование новых информационных технологий позволит повысить эффективность работы органов местного самоуправления за счет обработки информации в режиме реального времени и независимости от человеческого фактора при обработке, хранении и передаче информации. </w:t>
      </w:r>
    </w:p>
    <w:p w14:paraId="7BEA3E34" w14:textId="77777777" w:rsidR="00E01E52" w:rsidRPr="000658D6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Социально-экономический эффект от реализации подпрограммы достигается снижением административной нагрузки на органы местного самоуправления, связанной с уменьшением временных и финансовых затрат на взаимодействие с исполнительными органами государственной власти Камчатского края, с населением и организациями, в том числе на получение необходимой информации, в результате интеграции территориальных и ведомственных автоматизированных информационных систем.</w:t>
      </w:r>
    </w:p>
    <w:p w14:paraId="646144CE" w14:textId="77777777" w:rsidR="00E01E52" w:rsidRDefault="00E01E52" w:rsidP="00E01E52">
      <w:pPr>
        <w:widowControl/>
        <w:ind w:left="20" w:firstLine="700"/>
        <w:jc w:val="both"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Кроме того, при реализации подпрограммы обеспечиваются гарантированный уровень информационной открытости органов местного самоуправления, повышение уровня доверия к власти и сокращение затрат времени на обеспечение доступа гражданам Тигильского муниципального района к информации о деятельности органов местного самоуправления и создания новых и модернизации действующих ведомственных 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val="en-US" w:eastAsia="en-US" w:bidi="ar-SA"/>
        </w:rPr>
        <w:t>web</w:t>
      </w:r>
      <w:r w:rsidRPr="000658D6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02996CAE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2EAFA85" w14:textId="77777777" w:rsidR="00E01E52" w:rsidRDefault="00E01E52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01E52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1B9999B6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AA99FB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1E21B3C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A3B99BF" w14:textId="77777777" w:rsidR="00E01E52" w:rsidRDefault="00E01E52" w:rsidP="00E01E52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86232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3FE94CF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9FB1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16F0F1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CA29A6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0A52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8057C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5923404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4E2725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E495B3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F3DC84B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039A16A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DF233E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5FBD0671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AD16BB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3D6ADC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396DE9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B3A6460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A29A3D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7E8D52" w14:textId="77777777" w:rsidR="008E012A" w:rsidRDefault="008E012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0816C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271BEA9" w14:textId="77777777" w:rsidR="00A67D67" w:rsidRDefault="009357F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4</w:t>
      </w:r>
    </w:p>
    <w:p w14:paraId="10AC3C9A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3A9DA64E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4D01C751" w14:textId="77777777" w:rsidR="001A58F4" w:rsidRPr="000658D6" w:rsidRDefault="001A58F4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4</w:t>
      </w:r>
    </w:p>
    <w:p w14:paraId="5848451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</w:t>
      </w:r>
      <w:r w:rsidRPr="000658D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Обеспечение информационной открытости органов местного самоуправления Тигильского муниципального района»</w:t>
      </w:r>
    </w:p>
    <w:p w14:paraId="67906FCE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color w:val="008000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5107"/>
      </w:tblGrid>
      <w:tr w:rsidR="001A58F4" w:rsidRPr="000658D6" w14:paraId="3C8754B7" w14:textId="77777777" w:rsidTr="001A58F4">
        <w:trPr>
          <w:trHeight w:val="509"/>
        </w:trPr>
        <w:tc>
          <w:tcPr>
            <w:tcW w:w="4464" w:type="dxa"/>
          </w:tcPr>
          <w:p w14:paraId="2B1E1ED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Наименование подпрограммы</w:t>
            </w:r>
          </w:p>
        </w:tc>
        <w:tc>
          <w:tcPr>
            <w:tcW w:w="5107" w:type="dxa"/>
          </w:tcPr>
          <w:p w14:paraId="3D929C6A" w14:textId="77777777" w:rsidR="001A58F4" w:rsidRPr="000658D6" w:rsidRDefault="001A58F4" w:rsidP="009357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B98B837" w14:textId="77777777" w:rsidTr="001A58F4">
        <w:trPr>
          <w:trHeight w:val="509"/>
        </w:trPr>
        <w:tc>
          <w:tcPr>
            <w:tcW w:w="4464" w:type="dxa"/>
          </w:tcPr>
          <w:p w14:paraId="2EC9D1E3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Основание для разработки подпрограммы</w:t>
            </w:r>
          </w:p>
        </w:tc>
        <w:tc>
          <w:tcPr>
            <w:tcW w:w="5107" w:type="dxa"/>
          </w:tcPr>
          <w:p w14:paraId="0F85D067" w14:textId="77777777" w:rsidR="001A58F4" w:rsidRPr="000658D6" w:rsidRDefault="00D554C0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4D4E078" w14:textId="77777777" w:rsidTr="001A58F4">
        <w:trPr>
          <w:trHeight w:val="483"/>
        </w:trPr>
        <w:tc>
          <w:tcPr>
            <w:tcW w:w="4464" w:type="dxa"/>
          </w:tcPr>
          <w:p w14:paraId="4CDFE3A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Разработчик подпрограммы</w:t>
            </w:r>
          </w:p>
        </w:tc>
        <w:tc>
          <w:tcPr>
            <w:tcW w:w="5107" w:type="dxa"/>
          </w:tcPr>
          <w:p w14:paraId="442E71E9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Администрация Тигильского муниципального района</w:t>
            </w:r>
          </w:p>
        </w:tc>
      </w:tr>
      <w:tr w:rsidR="001A58F4" w:rsidRPr="000658D6" w14:paraId="7ED0DB92" w14:textId="77777777" w:rsidTr="001A58F4">
        <w:tc>
          <w:tcPr>
            <w:tcW w:w="4464" w:type="dxa"/>
          </w:tcPr>
          <w:p w14:paraId="35B439DB" w14:textId="2B56B9AC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="001A58F4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107" w:type="dxa"/>
          </w:tcPr>
          <w:p w14:paraId="5E1C4D5D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Комитет по управлению муниципальным имуществом и экономической политике администрации Тигильского муниципального района</w:t>
            </w:r>
          </w:p>
        </w:tc>
      </w:tr>
      <w:tr w:rsidR="001A58F4" w:rsidRPr="000658D6" w14:paraId="1C753C1F" w14:textId="77777777" w:rsidTr="001A58F4">
        <w:trPr>
          <w:trHeight w:val="513"/>
        </w:trPr>
        <w:tc>
          <w:tcPr>
            <w:tcW w:w="4464" w:type="dxa"/>
          </w:tcPr>
          <w:p w14:paraId="2D847AB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Цель подпрограммы</w:t>
            </w:r>
          </w:p>
        </w:tc>
        <w:tc>
          <w:tcPr>
            <w:tcW w:w="5107" w:type="dxa"/>
          </w:tcPr>
          <w:p w14:paraId="4E653A2A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      </w:r>
          </w:p>
        </w:tc>
      </w:tr>
      <w:tr w:rsidR="001A58F4" w:rsidRPr="000658D6" w14:paraId="0917D5E2" w14:textId="77777777" w:rsidTr="001A58F4">
        <w:trPr>
          <w:trHeight w:val="536"/>
        </w:trPr>
        <w:tc>
          <w:tcPr>
            <w:tcW w:w="4464" w:type="dxa"/>
          </w:tcPr>
          <w:p w14:paraId="58902316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Задачи подпрограммы</w:t>
            </w:r>
          </w:p>
        </w:tc>
        <w:tc>
          <w:tcPr>
            <w:tcW w:w="5107" w:type="dxa"/>
          </w:tcPr>
          <w:p w14:paraId="2C9EFB2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      </w:r>
          </w:p>
          <w:p w14:paraId="6A16D4AC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      </w:r>
          </w:p>
          <w:p w14:paraId="08E9B6D6" w14:textId="77777777" w:rsidR="001A58F4" w:rsidRPr="008F18EC" w:rsidRDefault="001A58F4" w:rsidP="00ED1FB7">
            <w:pPr>
              <w:widowControl/>
              <w:tabs>
                <w:tab w:val="left" w:pos="3180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- </w:t>
            </w:r>
            <w:r w:rsidR="00ED1FB7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оздание условий для развития печатного средства массовой информации </w:t>
            </w:r>
            <w:r w:rsidR="008F18EC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Тигильского</w:t>
            </w:r>
            <w:r w:rsidR="004C4D0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муниципального района – </w:t>
            </w:r>
            <w:r w:rsidR="0000629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муниципальное автономное учреждение «Средство массовой информации «Редакция  газеты «Панорама»</w:t>
            </w:r>
            <w:r w:rsidR="00B80772" w:rsidRPr="00B80772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.</w:t>
            </w:r>
          </w:p>
        </w:tc>
      </w:tr>
      <w:tr w:rsidR="001A58F4" w:rsidRPr="000658D6" w14:paraId="4940A7AD" w14:textId="77777777" w:rsidTr="00D554C0">
        <w:trPr>
          <w:trHeight w:val="841"/>
        </w:trPr>
        <w:tc>
          <w:tcPr>
            <w:tcW w:w="4464" w:type="dxa"/>
          </w:tcPr>
          <w:p w14:paraId="72750408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Основные мероприятия подпрограммы</w:t>
            </w:r>
          </w:p>
        </w:tc>
        <w:tc>
          <w:tcPr>
            <w:tcW w:w="5107" w:type="dxa"/>
          </w:tcPr>
          <w:p w14:paraId="0E28AB4F" w14:textId="77777777" w:rsidR="001A58F4" w:rsidRPr="000658D6" w:rsidRDefault="009C7CA6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Обеспечение информационной открытости органов местного самоуправления Тигильского муниципального района</w:t>
            </w:r>
          </w:p>
        </w:tc>
      </w:tr>
      <w:tr w:rsidR="001A58F4" w:rsidRPr="000658D6" w14:paraId="12BC6D6D" w14:textId="77777777" w:rsidTr="005C3E93">
        <w:trPr>
          <w:trHeight w:val="374"/>
        </w:trPr>
        <w:tc>
          <w:tcPr>
            <w:tcW w:w="4464" w:type="dxa"/>
          </w:tcPr>
          <w:p w14:paraId="506D779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Этапы реализации подпрограммы</w:t>
            </w:r>
          </w:p>
        </w:tc>
        <w:tc>
          <w:tcPr>
            <w:tcW w:w="5107" w:type="dxa"/>
          </w:tcPr>
          <w:p w14:paraId="12925465" w14:textId="4532297E" w:rsidR="001A58F4" w:rsidRPr="000658D6" w:rsidRDefault="001A58F4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На постоянной основе 20</w:t>
            </w:r>
            <w:r w:rsidR="00D554C0"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</w:t>
            </w:r>
            <w:r w:rsidR="00E44DA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 – </w:t>
            </w:r>
            <w:r w:rsidR="009C7CA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</w:t>
            </w:r>
            <w:r w:rsid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5</w:t>
            </w:r>
          </w:p>
        </w:tc>
      </w:tr>
      <w:tr w:rsidR="001A58F4" w:rsidRPr="000658D6" w14:paraId="48062B44" w14:textId="77777777" w:rsidTr="001A58F4">
        <w:tc>
          <w:tcPr>
            <w:tcW w:w="4464" w:type="dxa"/>
          </w:tcPr>
          <w:p w14:paraId="61BEB40E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szCs w:val="28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107" w:type="dxa"/>
          </w:tcPr>
          <w:p w14:paraId="75BDA4B8" w14:textId="1B5238F3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«</w:t>
            </w: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Всего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8632,7</w:t>
            </w: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0000 тыс. рублей, за счет районного бюджета, </w:t>
            </w:r>
          </w:p>
          <w:p w14:paraId="076526D3" w14:textId="15D0BE46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в т.ч. по годам:</w:t>
            </w:r>
          </w:p>
          <w:p w14:paraId="6534D39F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2023 год – 3 032,70000 тыс. рублей;</w:t>
            </w:r>
          </w:p>
          <w:p w14:paraId="36A76E3A" w14:textId="77777777" w:rsidR="002C3A31" w:rsidRPr="002C3A31" w:rsidRDefault="002C3A31" w:rsidP="002C3A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2024 год – 2 800,00000 тыс. рублей;</w:t>
            </w:r>
          </w:p>
          <w:p w14:paraId="23EFF7E7" w14:textId="04202F0B" w:rsidR="001A58F4" w:rsidRPr="000658D6" w:rsidRDefault="002C3A31" w:rsidP="001A50F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2C3A31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2025 год – 2 800,00000 тыс. рублей.».</w:t>
            </w:r>
          </w:p>
        </w:tc>
      </w:tr>
      <w:tr w:rsidR="001A58F4" w:rsidRPr="000658D6" w14:paraId="3E3BAC2E" w14:textId="77777777" w:rsidTr="001A58F4">
        <w:tc>
          <w:tcPr>
            <w:tcW w:w="4464" w:type="dxa"/>
          </w:tcPr>
          <w:p w14:paraId="2FB69B1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107" w:type="dxa"/>
          </w:tcPr>
          <w:p w14:paraId="0B684422" w14:textId="77777777" w:rsidR="001A58F4" w:rsidRPr="000658D6" w:rsidRDefault="001A58F4" w:rsidP="000658D6">
            <w:pPr>
              <w:widowControl/>
              <w:ind w:firstLine="72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-  Повышение открытости деятельности органов местного самоуправления и прозрачность процессов социально-экономического развития;</w:t>
            </w:r>
          </w:p>
          <w:p w14:paraId="3A0A751D" w14:textId="77777777" w:rsidR="001A58F4" w:rsidRPr="000658D6" w:rsidRDefault="001A58F4" w:rsidP="000658D6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lastRenderedPageBreak/>
              <w:t>- доля нормативных правовых актов, размещенных на официальном сайте администрации и опубликованных в районной газете «Панорама» - 100%.</w:t>
            </w:r>
          </w:p>
        </w:tc>
      </w:tr>
    </w:tbl>
    <w:p w14:paraId="124947F7" w14:textId="77777777" w:rsidR="00671729" w:rsidRDefault="00671729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05A8DBF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4CFCA902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3EC9CA7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Указом Президента РФ от 07.05.2012 № 601 </w:t>
      </w:r>
      <w:r w:rsidRPr="000658D6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«Об основных направлениях совершенствования системы государственного управления» определены ключевые показатели эффективности деятельности органов государственной и муниципальной власти в области развития электронных сервисов для граждан и юридических лиц. </w:t>
      </w:r>
    </w:p>
    <w:p w14:paraId="77426DDC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Решение задач, способствующих достижению представленных выше показателей, возможно только благодаря системной деятельности органов федеральной, региональной и муниципальной власти, а также комплексному подходу при развитии информационно-коммуникационной среды.</w:t>
      </w:r>
    </w:p>
    <w:p w14:paraId="4A7D7DCB" w14:textId="77777777" w:rsidR="008677B1" w:rsidRPr="000658D6" w:rsidRDefault="008677B1" w:rsidP="008677B1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Органы местного самоуправления  Тигильского  муниципального района на протяжении последних лет реализуют политику, направленную на повышение доступности информации о текущем и перспективном развитии муниципального образования в сети Интернет, а также развитие информационно-технологической инфраструктуры. </w:t>
      </w:r>
    </w:p>
    <w:p w14:paraId="4B4FABBD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Р</w:t>
      </w: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азвитию информационной открытости  органов местного самоуправления в Тигильском муниципальном районе  на местном уровне могут препятствовать следующие проблемы:</w:t>
      </w:r>
    </w:p>
    <w:p w14:paraId="4A7C4714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слабый уровень информационной безопасности и защиты персональных данных при работе с муниципальными автоматизированными информационными системами;</w:t>
      </w:r>
    </w:p>
    <w:p w14:paraId="1CBFA6CE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низкий уровень компетентности  служащих органов местного самоуправления  и работников муниципальных учреждений в области профессионального использования информационно-коммуникационных систем и технологий;</w:t>
      </w:r>
    </w:p>
    <w:p w14:paraId="7F6EECD2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несовершенство и моральный износ технических и программных средств, обеспечивающих работу муниципальных автоматизированных информационных систем;</w:t>
      </w:r>
    </w:p>
    <w:p w14:paraId="5D803923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- отсутствие информации о действующих муниципальных электронных сервисах для граждан и юридических лиц;</w:t>
      </w:r>
    </w:p>
    <w:p w14:paraId="1B1CCF81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 - низкий процент  жителей Тигильского муниципального района, оформляющих подписку на общественно-политическую газету Тигильского района «Панорама».</w:t>
      </w:r>
    </w:p>
    <w:p w14:paraId="3B514EE5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0658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Решение указанных проблем целесообразно осуществлять посредством использования программно-целевого метода, позволяющего увязать цели, задачи и ожидаемые результаты развития информационно-коммуникационных систем и технологий с имеющимися ресурсами. </w:t>
      </w:r>
    </w:p>
    <w:p w14:paraId="394C8886" w14:textId="77777777" w:rsidR="004B0AD1" w:rsidRPr="00106B5C" w:rsidRDefault="004B0AD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81E54A5" w14:textId="77777777" w:rsidR="00106B5C" w:rsidRPr="00671729" w:rsidRDefault="00106B5C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Раздел 2. Цели, задачи и сроки реализации подпрограммы, прогноз ож</w:t>
      </w:r>
      <w:r w:rsidR="004B0AD1" w:rsidRPr="0067172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идаемых результатов</w:t>
      </w:r>
    </w:p>
    <w:p w14:paraId="4EA22139" w14:textId="77777777" w:rsidR="008677B1" w:rsidRDefault="008677B1" w:rsidP="004B0AD1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E15509" w14:textId="77777777" w:rsidR="00671729" w:rsidRPr="000658D6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</w:t>
      </w:r>
      <w:r w:rsidR="000378F9"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овышение эффективности и открытости процессов социально-экономического развития Тигильского  муниципального района на основе комплексного использования информационно-коммуникационных систем и технологий и средств массовой информации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2B87FF21" w14:textId="77777777" w:rsidR="00671729" w:rsidRPr="000658D6" w:rsidRDefault="00671729" w:rsidP="00671729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данной цели решаются следующие задачи:</w:t>
      </w:r>
    </w:p>
    <w:p w14:paraId="1B536C0F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развитие информационно-коммуникационной инфраструктуры органов местного самоуправления и подведомственных муниципальных учреждений; </w:t>
      </w:r>
    </w:p>
    <w:p w14:paraId="6A653178" w14:textId="77777777" w:rsidR="000378F9" w:rsidRPr="000378F9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развитие информационных систем, в том числе ведомственных, обеспечивающих взаимодействие органов местного самоуправления, физических и юридических лиц; </w:t>
      </w:r>
    </w:p>
    <w:p w14:paraId="4727C75F" w14:textId="77777777" w:rsidR="00671729" w:rsidRPr="000658D6" w:rsidRDefault="000378F9" w:rsidP="000378F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378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условий для развития печатного средства массовой информации Тигильского муниципального района – муниципальное автономное учреждение «Средство массовой информации «Редакция  газеты «Панорама».</w:t>
      </w:r>
    </w:p>
    <w:p w14:paraId="5C186E3D" w14:textId="77777777" w:rsidR="00671729" w:rsidRPr="000658D6" w:rsidRDefault="00671729" w:rsidP="00671729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Прогноз ожидаемых результатов:</w:t>
      </w:r>
    </w:p>
    <w:p w14:paraId="3049F520" w14:textId="77777777" w:rsidR="00671729" w:rsidRPr="000658D6" w:rsidRDefault="00671729" w:rsidP="00671729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 Повышение открытости деятельности органов местного самоуправления и прозрачность процессов социально-экономического развития;</w:t>
      </w:r>
    </w:p>
    <w:p w14:paraId="204D93B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доля нормативных правовых актов, размещенных на официальном сайте администрации и опубликованных в районной газете «Панорама» - 100%.</w:t>
      </w:r>
    </w:p>
    <w:p w14:paraId="5B2955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BB7B2A4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14D213C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700C499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831E8F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8385342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3DEAF77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0FE53AE" w14:textId="77777777" w:rsidR="00671729" w:rsidRDefault="00671729" w:rsidP="0067172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671729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77DCFFF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54AB0D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F33098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4019155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B31252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76AF04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C90CCF3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137B78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74615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3C82486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2DE63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BE4EADF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8135DA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9FBD204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CB4A5D8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4B0067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D5B13F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A1A769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44B36E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AA479B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DE844C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D864C80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4318BC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BCB99B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CD42432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17D6689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D35D7A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1B5E4A3" w14:textId="77777777" w:rsidR="002167CF" w:rsidRDefault="002167CF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A1140D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32F078A7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E5179A1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6B402F6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62E2594D" w14:textId="77777777" w:rsidR="00A67D67" w:rsidRDefault="003E6FFA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A67D67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A67D6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5</w:t>
      </w:r>
    </w:p>
    <w:p w14:paraId="2088D92F" w14:textId="77777777" w:rsidR="0020199D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Поддержка социально ориентированных</w:t>
      </w:r>
    </w:p>
    <w:p w14:paraId="3D009D5E" w14:textId="77777777" w:rsidR="00A67D67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некоммерческих организаций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5BA1E8F4" w14:textId="77777777" w:rsidR="00A67D67" w:rsidRDefault="00A67D67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 w:type="page"/>
      </w:r>
    </w:p>
    <w:p w14:paraId="6D72AF41" w14:textId="77777777" w:rsidR="001A58F4" w:rsidRPr="000658D6" w:rsidRDefault="00A67D67" w:rsidP="00A67D6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</w:t>
      </w:r>
      <w:r w:rsidR="001A58F4"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аспорт подпрограммы   5</w:t>
      </w:r>
    </w:p>
    <w:p w14:paraId="63BA4FEA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«Поддержка социально ориентированных некоммерческих организаций»</w:t>
      </w:r>
    </w:p>
    <w:p w14:paraId="7D98B53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80"/>
      </w:tblGrid>
      <w:tr w:rsidR="001A58F4" w:rsidRPr="000658D6" w14:paraId="505C57D8" w14:textId="77777777" w:rsidTr="001A58F4">
        <w:trPr>
          <w:trHeight w:val="509"/>
        </w:trPr>
        <w:tc>
          <w:tcPr>
            <w:tcW w:w="3794" w:type="dxa"/>
          </w:tcPr>
          <w:p w14:paraId="666D3727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780" w:type="dxa"/>
          </w:tcPr>
          <w:p w14:paraId="06E9BF4B" w14:textId="77777777" w:rsidR="001A58F4" w:rsidRPr="000658D6" w:rsidRDefault="001A58F4" w:rsidP="003E6FF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Поддержка социально ориентированных некоммерческих организаций</w:t>
            </w:r>
          </w:p>
        </w:tc>
      </w:tr>
      <w:tr w:rsidR="001A58F4" w:rsidRPr="000658D6" w14:paraId="6C43A15D" w14:textId="77777777" w:rsidTr="001A58F4">
        <w:trPr>
          <w:trHeight w:val="509"/>
        </w:trPr>
        <w:tc>
          <w:tcPr>
            <w:tcW w:w="3794" w:type="dxa"/>
          </w:tcPr>
          <w:p w14:paraId="01A2CAC5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780" w:type="dxa"/>
          </w:tcPr>
          <w:p w14:paraId="5D499E1D" w14:textId="77777777" w:rsidR="001A58F4" w:rsidRPr="000658D6" w:rsidRDefault="00B03C45" w:rsidP="000658D6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highlight w:val="magenta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4D87F706" w14:textId="77777777" w:rsidTr="001A58F4">
        <w:trPr>
          <w:trHeight w:val="483"/>
        </w:trPr>
        <w:tc>
          <w:tcPr>
            <w:tcW w:w="3794" w:type="dxa"/>
          </w:tcPr>
          <w:p w14:paraId="7992687D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Разработчик подпрограммы</w:t>
            </w:r>
          </w:p>
        </w:tc>
        <w:tc>
          <w:tcPr>
            <w:tcW w:w="5780" w:type="dxa"/>
          </w:tcPr>
          <w:p w14:paraId="00BF7F6C" w14:textId="77777777" w:rsidR="001A58F4" w:rsidRPr="000658D6" w:rsidRDefault="001A58F4" w:rsidP="000658D6">
            <w:pPr>
              <w:widowControl/>
              <w:snapToGrid w:val="0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697ECC6" w14:textId="77777777" w:rsidTr="001A58F4">
        <w:trPr>
          <w:trHeight w:val="483"/>
        </w:trPr>
        <w:tc>
          <w:tcPr>
            <w:tcW w:w="3794" w:type="dxa"/>
          </w:tcPr>
          <w:p w14:paraId="741C8223" w14:textId="0B85E96B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780" w:type="dxa"/>
          </w:tcPr>
          <w:p w14:paraId="04B95FA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0B3B15D6" w14:textId="77777777" w:rsidTr="001A58F4">
        <w:trPr>
          <w:trHeight w:val="513"/>
        </w:trPr>
        <w:tc>
          <w:tcPr>
            <w:tcW w:w="3794" w:type="dxa"/>
          </w:tcPr>
          <w:p w14:paraId="1D6356F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780" w:type="dxa"/>
          </w:tcPr>
          <w:p w14:paraId="070C6FA5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Привлечение социально ориентированных некоммерческих организаций в Тигильском муниципальном районе (далее - СОНКО) к решению приоритетных задач в социальной сфере путем реализации конкретных общественно полезных программ;</w:t>
            </w:r>
          </w:p>
          <w:p w14:paraId="0323B09C" w14:textId="77777777" w:rsidR="00787C43" w:rsidRPr="000658D6" w:rsidRDefault="00787C43" w:rsidP="005D520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Тигильском муниципальном районе</w:t>
            </w:r>
            <w:r w:rsidR="005D520E" w:rsidRPr="005D520E">
              <w:rPr>
                <w:rFonts w:ascii="Times New Roman" w:eastAsia="Times New Roman" w:hAnsi="Times New Roman" w:cs="Times New Roman"/>
                <w:color w:val="auto"/>
              </w:rPr>
              <w:t xml:space="preserve"> деятельность по развитию гражданского общества (далее - НКО), обеспечивающих общественно-политическую стабильность</w:t>
            </w:r>
            <w:r w:rsidR="005D520E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  <w:tr w:rsidR="00787C43" w:rsidRPr="000658D6" w14:paraId="7EE161CA" w14:textId="77777777" w:rsidTr="001A58F4">
        <w:trPr>
          <w:trHeight w:val="536"/>
        </w:trPr>
        <w:tc>
          <w:tcPr>
            <w:tcW w:w="3794" w:type="dxa"/>
          </w:tcPr>
          <w:p w14:paraId="74C158F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780" w:type="dxa"/>
          </w:tcPr>
          <w:p w14:paraId="387E91E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Развитие системы финансовой, имущественной, информационной, консультационной и иной поддержки СОНКО;</w:t>
            </w:r>
          </w:p>
          <w:p w14:paraId="6AB00CA1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предоставление поддержки проектов и программ, реализуемых СОНКО.</w:t>
            </w:r>
          </w:p>
        </w:tc>
      </w:tr>
      <w:tr w:rsidR="00787C43" w:rsidRPr="000658D6" w14:paraId="18EEB6A0" w14:textId="77777777" w:rsidTr="002167CF">
        <w:trPr>
          <w:trHeight w:val="1160"/>
        </w:trPr>
        <w:tc>
          <w:tcPr>
            <w:tcW w:w="3794" w:type="dxa"/>
          </w:tcPr>
          <w:p w14:paraId="27717267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780" w:type="dxa"/>
          </w:tcPr>
          <w:p w14:paraId="463EA22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«Стимулирование развития местных сообществ, развитие благотворительности»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6BE05A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 </w:t>
            </w:r>
            <w:r w:rsidR="002167CF" w:rsidRPr="002167C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«Поддержка социально ориентированных некоммерческих организаций».</w:t>
            </w:r>
          </w:p>
        </w:tc>
      </w:tr>
      <w:tr w:rsidR="00787C43" w:rsidRPr="000658D6" w14:paraId="7D1B3453" w14:textId="77777777" w:rsidTr="001A58F4">
        <w:trPr>
          <w:trHeight w:val="522"/>
        </w:trPr>
        <w:tc>
          <w:tcPr>
            <w:tcW w:w="3794" w:type="dxa"/>
          </w:tcPr>
          <w:p w14:paraId="18E0DDB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780" w:type="dxa"/>
          </w:tcPr>
          <w:p w14:paraId="05A74553" w14:textId="7BE59F1C" w:rsidR="00787C43" w:rsidRPr="000658D6" w:rsidRDefault="00787C43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– 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48084C5F" w14:textId="77777777" w:rsidTr="001A58F4">
        <w:tc>
          <w:tcPr>
            <w:tcW w:w="3794" w:type="dxa"/>
          </w:tcPr>
          <w:p w14:paraId="17B356AE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780" w:type="dxa"/>
          </w:tcPr>
          <w:p w14:paraId="4B8A7D2C" w14:textId="410EB94C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«Всего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205,51302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тыс. рублей:</w:t>
            </w:r>
          </w:p>
          <w:p w14:paraId="1AF0CFD0" w14:textId="279F16E2" w:rsidR="009345BF" w:rsidRPr="009345BF" w:rsidRDefault="009345BF" w:rsidP="00E44DAA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184,96170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23611556" w14:textId="7A4CB743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районный бюджет – </w:t>
            </w:r>
            <w:r w:rsidR="00E44DAA" w:rsidRP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20,55132</w:t>
            </w:r>
            <w:r w:rsidR="00E44DA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тыс. рублей;</w:t>
            </w:r>
          </w:p>
          <w:p w14:paraId="5E7C559D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 по годам:</w:t>
            </w:r>
          </w:p>
          <w:p w14:paraId="25D8802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2023 год – 205,51302 тыс. рублей:</w:t>
            </w:r>
          </w:p>
          <w:p w14:paraId="7DB8F20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184,96170 тыс. рублей;</w:t>
            </w:r>
          </w:p>
          <w:p w14:paraId="3B2976D8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20,55132 тыс. рублей;</w:t>
            </w:r>
          </w:p>
          <w:p w14:paraId="40C10BD1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рублей:</w:t>
            </w:r>
          </w:p>
          <w:p w14:paraId="48EF387A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C567B36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3CC186C2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рублей:</w:t>
            </w:r>
          </w:p>
          <w:p w14:paraId="675B8688" w14:textId="2272E83F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2208D60C" w14:textId="239808E2" w:rsidR="00787C43" w:rsidRPr="000658D6" w:rsidRDefault="009345BF" w:rsidP="002931AC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787C43" w:rsidRPr="000658D6" w14:paraId="7B932574" w14:textId="77777777" w:rsidTr="001A58F4">
        <w:tc>
          <w:tcPr>
            <w:tcW w:w="3794" w:type="dxa"/>
          </w:tcPr>
          <w:p w14:paraId="0166B354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Прогноз ожидаемых результатов реализации подпрограммы,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780" w:type="dxa"/>
          </w:tcPr>
          <w:p w14:paraId="5BFA56AF" w14:textId="77777777" w:rsidR="00787C43" w:rsidRPr="000658D6" w:rsidRDefault="00787C43" w:rsidP="00787C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-  Увеличение количества мероприятий, проведенных СОНКО совместно с органами местного 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самоуправления Тигильского муниципального района;</w:t>
            </w:r>
          </w:p>
          <w:p w14:paraId="2DDC681E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основные целевые индикаторы и показатели Программы   представлены </w:t>
            </w:r>
            <w:r w:rsidR="004F21B8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</w:t>
            </w:r>
            <w:r w:rsidR="00DD4B3E" w:rsidRPr="0076799F">
              <w:rPr>
                <w:rFonts w:ascii="Times New Roman" w:hAnsi="Times New Roman" w:cs="Times New Roman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color w:val="auto"/>
                <w:lang w:bidi="ar-SA"/>
              </w:rPr>
              <w:instrText xml:space="preserve"> REF _Ref61962775 \h </w:instrText>
            </w:r>
            <w:r w:rsidR="0076799F">
              <w:rPr>
                <w:rFonts w:ascii="Times New Roman" w:hAnsi="Times New Roman" w:cs="Times New Roman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</w:rPr>
            </w:r>
            <w:r w:rsidR="00DD4B3E" w:rsidRPr="0076799F">
              <w:rPr>
                <w:rFonts w:ascii="Times New Roman" w:hAnsi="Times New Roman" w:cs="Times New Roman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</w:rPr>
              <w:fldChar w:fldCharType="end"/>
            </w:r>
            <w:r w:rsidR="004F21B8" w:rsidRPr="0076799F">
              <w:rPr>
                <w:rFonts w:ascii="Times New Roman" w:hAnsi="Times New Roman" w:cs="Times New Roman"/>
              </w:rPr>
              <w:t>.</w:t>
            </w:r>
          </w:p>
        </w:tc>
      </w:tr>
    </w:tbl>
    <w:p w14:paraId="5710DC2F" w14:textId="77777777" w:rsidR="00106B5C" w:rsidRDefault="00106B5C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CDBD975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1. Анализ проблемной сферы</w:t>
      </w:r>
    </w:p>
    <w:p w14:paraId="593223EF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73997E22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в сфере оказания социальных услуг, в том числе:</w:t>
      </w:r>
    </w:p>
    <w:p w14:paraId="6288D749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создание прозрачной и конкурентной системы государственной поддержки негосударственных некоммерческих организаций, оказывающих социальные услуги населению,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организаций;</w:t>
      </w:r>
    </w:p>
    <w:p w14:paraId="36B7EBF4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волонтёрства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14:paraId="48E3C0B6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настоящее время по данным Управления Министерства юстиции Российской Федерации по Камчатскому краю, территориального органа Федеральной службы государственной статистики (Росстат) по Камчатскому краю зарегистрировано 32 некоммерческих организаций, расположенных в Тигильском муниципальном районе, в том числе  27 родовые общины коренных малочисленных народов Севера, 2 религиозных организации, 3 общественные организации.</w:t>
      </w:r>
    </w:p>
    <w:p w14:paraId="6464F47C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Из общего числа зарегистрированных некоммерческих организаций 3 осуществляют благотворительную деятельность, из них: 2 фонда, 1  общественная организация. </w:t>
      </w:r>
    </w:p>
    <w:p w14:paraId="1004283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Исходя из уставных целей и задач СОНКО, работающих на территории Тигильского муниципального района, основные направления благотворительной деятельности определены как финансирование культурных мероприятий, восстановление объектов культурного и природного наследия, охрана окружающей среды, защита прав коренных малочисленных народов Севера.</w:t>
      </w:r>
    </w:p>
    <w:p w14:paraId="0A889B48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последние годы прослеживается устойчивая тенденция к снижению числа вновь регистрируемых организаций. Кроме того, негативным фактором является создание организаций под конкретную цель – например, получение гранта, лимитов, квот или материальной помощи. Вследствие чего около 30 % НКО прекратили свою деятельность или были ликвидированы по причине непредставления предусмотренной федеральным законодательством отчетности. </w:t>
      </w:r>
    </w:p>
    <w:p w14:paraId="35B9DAF2" w14:textId="77777777" w:rsidR="0036077E" w:rsidRPr="000658D6" w:rsidRDefault="0036077E" w:rsidP="0036077E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Несовершенство методики ведения статистической отчетности некоммерческих организаций не позволяет отразить реальную ситуацию в этом секторе и оценить реальный вклад некоммерческих организаций в социальное развитие Тигильского муниципального района. </w:t>
      </w:r>
    </w:p>
    <w:p w14:paraId="36113BD3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 целях создания благоприятных условий для развития сектора некоммерческих организаций в Тигильском муниципальном районе реализуется комплекс мер. </w:t>
      </w:r>
      <w:r w:rsidRPr="000658D6">
        <w:rPr>
          <w:rFonts w:ascii="Times New Roman" w:eastAsia="Times New Roman" w:hAnsi="Times New Roman" w:cs="Times New Roman"/>
          <w:color w:val="auto"/>
          <w:kern w:val="1"/>
          <w:sz w:val="28"/>
          <w:szCs w:val="28"/>
          <w:lang w:bidi="ar-SA"/>
        </w:rPr>
        <w:t xml:space="preserve">Администрацией Тигильского муниципального района ведется работа по формированию правовой базы Тигильского муниципального района в данной сфере. </w:t>
      </w:r>
    </w:p>
    <w:p w14:paraId="4E30D32F" w14:textId="77777777" w:rsidR="0036077E" w:rsidRPr="000658D6" w:rsidRDefault="0036077E" w:rsidP="0036077E">
      <w:pPr>
        <w:widowControl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Родовым общинам коренных малочисленных народов Севера предоставляется государственная поддержка в рамках мероприятий подпрограммы «Поддержка коренных малочисленных народов Севера, проживающих в Тигильском районе». </w:t>
      </w:r>
    </w:p>
    <w:p w14:paraId="4222A17E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Общественные объединения активно привлекаются к участию в обсуждении важнейших вопросов социально-экономического развития Тигильского муниципального района и проектов нормативных правовых актов Камчатского края. Одной из форм такой работы является регулярное проведение совещаний и круглых столов по наиболее актуальным темам.</w:t>
      </w:r>
    </w:p>
    <w:p w14:paraId="459A3C6F" w14:textId="77777777" w:rsidR="0036077E" w:rsidRPr="000658D6" w:rsidRDefault="0036077E" w:rsidP="0036077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Представители общественных объединений включены в состав Совета по вопросам коренных малочисленных народов Севера, проживающих на территории Тигильского муниципального района при администрации Тигильского муниципального района.</w:t>
      </w:r>
    </w:p>
    <w:p w14:paraId="490D4A1C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Вместе с тем, в деятельности СОНКО имеется ряд проблем, требующих разрешения:</w:t>
      </w:r>
    </w:p>
    <w:p w14:paraId="1DE1019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неравномерность развития СОНКО по видам деятельности;</w:t>
      </w:r>
    </w:p>
    <w:p w14:paraId="5C05F902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 небольшое число благотворительных организаций;</w:t>
      </w:r>
    </w:p>
    <w:p w14:paraId="6C2E99B1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низкий уровень развития инфраструктуры информационно-консультационной и образовательной поддержки благотворительной и добровольческой деятельности;</w:t>
      </w:r>
    </w:p>
    <w:p w14:paraId="52CAFE94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недостаточный уровень профессионализма сотрудников и эффективности деятельности СОНКО;</w:t>
      </w:r>
    </w:p>
    <w:p w14:paraId="50956787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недостаточная скоординированность действий некоммерческих организаций, бизнеса и власти в сфере разработки и реализации социально значимых проектов и программ;</w:t>
      </w:r>
    </w:p>
    <w:p w14:paraId="0EB1983D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слабая материально-техническая база СОНКО.</w:t>
      </w:r>
    </w:p>
    <w:p w14:paraId="4E2A08BE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Обозначенные проблемы развития сектора СОНКО в целом и структурного развития самих организаций требуют комплексного решения на основе принципа взаимовыгодного социального партнерства органов  местного самоуправления Тигильского муниципального района, СОНКО, социально ответственного бизнеса.</w:t>
      </w:r>
    </w:p>
    <w:p w14:paraId="3D9E3DC9" w14:textId="77777777" w:rsidR="0036077E" w:rsidRPr="000658D6" w:rsidRDefault="0036077E" w:rsidP="0036077E">
      <w:pPr>
        <w:widowControl/>
        <w:ind w:right="-1"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мероприятий по содействию развитию СОНКО представляет собой длительный и неразрывный по времени системный и комплексный процесс осуществления последовательных действий. Использование программно-целевого метода позволит обеспечить достижение наибольшего эффекта при выполнении подпрограммы и создаст основу для поступательного развития СОНКО в Тигильском муниципальном районе.</w:t>
      </w:r>
    </w:p>
    <w:p w14:paraId="7AB51CE9" w14:textId="77777777" w:rsidR="00106B5C" w:rsidRPr="0036077E" w:rsidRDefault="00106B5C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106B5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подпрограммы, прогноз ожидаемых результатов</w:t>
      </w:r>
    </w:p>
    <w:p w14:paraId="11230F22" w14:textId="77777777" w:rsidR="0036077E" w:rsidRP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90841D4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Целями подпрограммы являются:</w:t>
      </w:r>
    </w:p>
    <w:p w14:paraId="1CD21784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привлечение СОНКО к решению приоритетных задач в социальной сфере путем реализации конкретных программ; </w:t>
      </w:r>
    </w:p>
    <w:p w14:paraId="42DCF0F4" w14:textId="77777777" w:rsidR="00F11F08" w:rsidRPr="000658D6" w:rsidRDefault="00F11F08" w:rsidP="005D520E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повышение гражданской активности населения и улучшение условий для устойчивого развития некоммерческих неправительственных организаций, осуществляющих в Тигильском муниципальном районе деятельность по развитию гражданского общества (далее - НКО), обеспечивающих общественно-политическую стабильность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31149DDA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Достижение целей подпрограммы требует выполнения следующих задач:</w:t>
      </w:r>
      <w:bookmarkStart w:id="3" w:name="sub_600"/>
    </w:p>
    <w:p w14:paraId="7EF88C88" w14:textId="77777777" w:rsidR="005D520E" w:rsidRPr="005D520E" w:rsidRDefault="00F11F08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  </w:t>
      </w:r>
      <w:r w:rsid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5D520E"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азвитие системы финансовой, имущественной, информационной, консультационной и иной поддержки СОНКО;</w:t>
      </w:r>
    </w:p>
    <w:p w14:paraId="20344388" w14:textId="77777777" w:rsidR="00F11F08" w:rsidRPr="007C028C" w:rsidRDefault="005D520E" w:rsidP="005D520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32"/>
          <w:szCs w:val="28"/>
          <w:lang w:bidi="ar-SA"/>
        </w:rPr>
      </w:pPr>
      <w:r w:rsidRPr="005D520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предоставление поддержки проектов и программ, реализуемых СОНКО.</w:t>
      </w:r>
    </w:p>
    <w:bookmarkEnd w:id="3"/>
    <w:p w14:paraId="100F7148" w14:textId="77777777" w:rsidR="00F11F08" w:rsidRPr="000658D6" w:rsidRDefault="00F11F08" w:rsidP="00F11F0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Результаты реализации подпрограммы планируются соответственно задачам и выражаются в следующем: </w:t>
      </w:r>
    </w:p>
    <w:p w14:paraId="3B798576" w14:textId="77777777" w:rsidR="00F11F08" w:rsidRPr="000658D6" w:rsidRDefault="00F11F08" w:rsidP="00F11F0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количества мероприятий, проведенных СОНКО совместно с органами местного самоуправления Тигильского муниципального района;</w:t>
      </w:r>
    </w:p>
    <w:p w14:paraId="4001E372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СОНКО, реализующих свои социально значимые подпрограммы при поддержке органов местного самоуправления Тигильского муниципального района, а также доли благотворительных организаций;</w:t>
      </w:r>
    </w:p>
    <w:p w14:paraId="237F759E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численности работников (без внешних совместителей) СОНКО, участвующих в реализации общественно полезных программ, заказов на выполнение работ и оказание услуг в социальной сфере, а также численности добровольцев, привлекаемых СОНКО к реализации социально значимых программ при поддержке органов местного самоуправления Тигильского муниципального района;</w:t>
      </w:r>
    </w:p>
    <w:p w14:paraId="6BCFE2C5" w14:textId="77777777" w:rsidR="00F11F08" w:rsidRPr="000658D6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увеличение доли средств, направленных на поддержку социально ориентированных некоммерческих организаций, от общего объема средств районного бюджета;</w:t>
      </w:r>
    </w:p>
    <w:p w14:paraId="213B9E7F" w14:textId="77777777" w:rsidR="00F11F08" w:rsidRDefault="00F11F08" w:rsidP="00F11F08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рост числа публикаций в средствах массовой информации Тигильского муниципального района, посвященных проблемам развития и деятельности некоммерческих организаций.</w:t>
      </w:r>
    </w:p>
    <w:p w14:paraId="073C3C97" w14:textId="77777777" w:rsidR="0036077E" w:rsidRDefault="0036077E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CED2727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103C2C9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285454AA" w14:textId="77777777" w:rsidR="00F11F08" w:rsidRDefault="00F11F08" w:rsidP="0036077E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sectPr w:rsidR="00F11F08" w:rsidSect="009A7B09">
          <w:type w:val="continuous"/>
          <w:pgSz w:w="11909" w:h="16838"/>
          <w:pgMar w:top="1134" w:right="567" w:bottom="1134" w:left="1418" w:header="0" w:footer="3" w:gutter="0"/>
          <w:cols w:space="720"/>
          <w:noEndnote/>
          <w:docGrid w:linePitch="360"/>
        </w:sectPr>
      </w:pPr>
    </w:p>
    <w:p w14:paraId="4640C7B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E3A75A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C1182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1C98E9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C70876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406817C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8A25C72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7C1588E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6F22F0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9C4BD8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816849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2E8AC7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32DC38D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B3BC09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3416781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F2CAF94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058BA4C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6EFE746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C885752" w14:textId="77777777" w:rsidR="002167CF" w:rsidRDefault="002167CF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58ADE66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B82C166" w14:textId="77777777" w:rsidR="0020199D" w:rsidRDefault="003E6FFA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од</w:t>
      </w:r>
      <w:r w:rsidR="0020199D"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программа</w:t>
      </w:r>
      <w:r w:rsidR="0020199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6</w:t>
      </w:r>
    </w:p>
    <w:p w14:paraId="624257CB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Поддержка коренных малочисленных народов Севера, </w:t>
      </w:r>
    </w:p>
    <w:p w14:paraId="262EFCC3" w14:textId="77777777" w:rsidR="0020199D" w:rsidRDefault="0020199D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проживающих </w:t>
      </w: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</w:t>
      </w:r>
      <w:r w:rsidRPr="007B410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73A37B89" w14:textId="77777777" w:rsidR="0020199D" w:rsidRDefault="0020199D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 w:type="page"/>
      </w:r>
    </w:p>
    <w:p w14:paraId="61C72789" w14:textId="77777777" w:rsidR="001A58F4" w:rsidRPr="000658D6" w:rsidRDefault="001A58F4" w:rsidP="0020199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Паспорт подпрограммы  6</w:t>
      </w:r>
    </w:p>
    <w:p w14:paraId="30449AD9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«Поддержка коренных малочисленных народов Севера, проживающих </w:t>
      </w:r>
    </w:p>
    <w:p w14:paraId="52F535C5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 Тигильском муниципальном районе»</w:t>
      </w:r>
    </w:p>
    <w:p w14:paraId="241CB696" w14:textId="77777777" w:rsidR="001A58F4" w:rsidRPr="000658D6" w:rsidRDefault="001A58F4" w:rsidP="000658D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9"/>
        <w:gridCol w:w="5092"/>
      </w:tblGrid>
      <w:tr w:rsidR="001A58F4" w:rsidRPr="000658D6" w14:paraId="4E0259BA" w14:textId="77777777" w:rsidTr="001A58F4">
        <w:trPr>
          <w:trHeight w:val="509"/>
        </w:trPr>
        <w:tc>
          <w:tcPr>
            <w:tcW w:w="4479" w:type="dxa"/>
          </w:tcPr>
          <w:p w14:paraId="7C95612B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подпрограммы</w:t>
            </w:r>
          </w:p>
        </w:tc>
        <w:tc>
          <w:tcPr>
            <w:tcW w:w="5092" w:type="dxa"/>
          </w:tcPr>
          <w:p w14:paraId="09BDB62C" w14:textId="77777777" w:rsidR="001A58F4" w:rsidRPr="000658D6" w:rsidRDefault="001A58F4" w:rsidP="003E6FF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Поддержка коренных малочисленных народов Севера, проживающих в </w:t>
            </w:r>
            <w:r w:rsidR="00116252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Тигильском муниципальном районе</w:t>
            </w:r>
          </w:p>
        </w:tc>
      </w:tr>
      <w:tr w:rsidR="001A58F4" w:rsidRPr="000658D6" w14:paraId="7E45B052" w14:textId="77777777" w:rsidTr="001A58F4">
        <w:trPr>
          <w:trHeight w:val="509"/>
        </w:trPr>
        <w:tc>
          <w:tcPr>
            <w:tcW w:w="4479" w:type="dxa"/>
          </w:tcPr>
          <w:p w14:paraId="4B3900B2" w14:textId="77777777" w:rsidR="001A58F4" w:rsidRPr="000658D6" w:rsidRDefault="001A58F4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Основание для разработки подпрограммы</w:t>
            </w:r>
          </w:p>
        </w:tc>
        <w:tc>
          <w:tcPr>
            <w:tcW w:w="5092" w:type="dxa"/>
          </w:tcPr>
          <w:p w14:paraId="64DC9B7B" w14:textId="77777777" w:rsidR="001A58F4" w:rsidRPr="000658D6" w:rsidRDefault="00116252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</w:rPr>
              <w:t>Распоряжение администрации Тигильского муниципального района от 01.10.2013 № 177 (с изменениями от 27.12.2013 № 224, от 29.09.2014 № 166, от 25.12.2017 № 221-ОД)</w:t>
            </w:r>
          </w:p>
        </w:tc>
      </w:tr>
      <w:tr w:rsidR="001A58F4" w:rsidRPr="000658D6" w14:paraId="1B0A7435" w14:textId="77777777" w:rsidTr="001A58F4">
        <w:tc>
          <w:tcPr>
            <w:tcW w:w="4479" w:type="dxa"/>
          </w:tcPr>
          <w:p w14:paraId="528A368B" w14:textId="77777777" w:rsidR="001A58F4" w:rsidRPr="000658D6" w:rsidRDefault="001A58F4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Разработчик </w:t>
            </w:r>
            <w:r w:rsidR="00787C43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подпрограммы</w:t>
            </w:r>
          </w:p>
        </w:tc>
        <w:tc>
          <w:tcPr>
            <w:tcW w:w="5092" w:type="dxa"/>
          </w:tcPr>
          <w:p w14:paraId="1B5B5CF9" w14:textId="77777777" w:rsidR="001A58F4" w:rsidRPr="000658D6" w:rsidRDefault="00787C43" w:rsidP="000658D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36CEFEFA" w14:textId="77777777" w:rsidTr="001A58F4">
        <w:tc>
          <w:tcPr>
            <w:tcW w:w="4479" w:type="dxa"/>
          </w:tcPr>
          <w:p w14:paraId="7B18CE1F" w14:textId="2D4479ED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И</w:t>
            </w:r>
            <w:r w:rsidRPr="000658D6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сполнитель(и) подпрограммы</w:t>
            </w:r>
          </w:p>
        </w:tc>
        <w:tc>
          <w:tcPr>
            <w:tcW w:w="5092" w:type="dxa"/>
          </w:tcPr>
          <w:p w14:paraId="01A8764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Администрация Тигильского муниципального района</w:t>
            </w:r>
          </w:p>
        </w:tc>
      </w:tr>
      <w:tr w:rsidR="00787C43" w:rsidRPr="000658D6" w14:paraId="55E45C02" w14:textId="77777777" w:rsidTr="001A58F4">
        <w:trPr>
          <w:trHeight w:val="483"/>
        </w:trPr>
        <w:tc>
          <w:tcPr>
            <w:tcW w:w="4479" w:type="dxa"/>
          </w:tcPr>
          <w:p w14:paraId="3E188D98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Соисполнители</w:t>
            </w:r>
          </w:p>
        </w:tc>
        <w:tc>
          <w:tcPr>
            <w:tcW w:w="5092" w:type="dxa"/>
          </w:tcPr>
          <w:p w14:paraId="4EFCDE2E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я</w:t>
            </w:r>
            <w:r w:rsidR="00787C43"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Тигильского муниципального района</w:t>
            </w:r>
          </w:p>
        </w:tc>
      </w:tr>
      <w:tr w:rsidR="00787C43" w:rsidRPr="000658D6" w14:paraId="766CA33C" w14:textId="77777777" w:rsidTr="001A58F4">
        <w:trPr>
          <w:trHeight w:val="513"/>
        </w:trPr>
        <w:tc>
          <w:tcPr>
            <w:tcW w:w="4479" w:type="dxa"/>
          </w:tcPr>
          <w:p w14:paraId="34AA95A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Цель подпрограммы</w:t>
            </w:r>
          </w:p>
        </w:tc>
        <w:tc>
          <w:tcPr>
            <w:tcW w:w="5092" w:type="dxa"/>
          </w:tcPr>
          <w:p w14:paraId="0F3B710C" w14:textId="77777777" w:rsidR="00787C43" w:rsidRPr="000658D6" w:rsidRDefault="00AA574E" w:rsidP="00AA574E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оздание условий для устойчивого развития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родовых общин </w:t>
            </w:r>
            <w:hyperlink r:id="rId11" w:history="1">
              <w:r w:rsidRPr="00AA574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</w:rPr>
                <w:t>коренных малочисленных народов</w:t>
              </w:r>
            </w:hyperlink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Севера, Сибири и Дальнего Востока, проживающих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Тигильском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муниципальном районе</w:t>
            </w:r>
            <w:r w:rsidRPr="00AA574E">
              <w:rPr>
                <w:rFonts w:ascii="Times New Roman" w:eastAsia="Times New Roman" w:hAnsi="Times New Roman" w:cs="Times New Roman"/>
                <w:color w:val="auto"/>
              </w:rPr>
              <w:t>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787C43" w:rsidRPr="000658D6" w14:paraId="3D7F58A2" w14:textId="77777777" w:rsidTr="001A58F4">
        <w:trPr>
          <w:trHeight w:val="352"/>
        </w:trPr>
        <w:tc>
          <w:tcPr>
            <w:tcW w:w="4479" w:type="dxa"/>
          </w:tcPr>
          <w:p w14:paraId="40BF38BF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Задачи подпрограммы</w:t>
            </w:r>
          </w:p>
        </w:tc>
        <w:tc>
          <w:tcPr>
            <w:tcW w:w="5092" w:type="dxa"/>
          </w:tcPr>
          <w:p w14:paraId="02F0CC49" w14:textId="77777777" w:rsidR="00787C43" w:rsidRPr="000658D6" w:rsidRDefault="00787C43" w:rsidP="00787C43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производственной базы переработки сырья и продукции традиционных отраслей хозяйствования коренных малочисленных народов Севера, проживающих в Тигильском муниципальном районе;</w:t>
            </w:r>
          </w:p>
          <w:p w14:paraId="6AD9B846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и развитие традиционной культуры коренных малочисленных народов, проживающих в Тигильском муниципальном районе</w:t>
            </w:r>
          </w:p>
        </w:tc>
      </w:tr>
      <w:tr w:rsidR="00787C43" w:rsidRPr="000658D6" w14:paraId="7373FC4E" w14:textId="77777777" w:rsidTr="001A58F4">
        <w:trPr>
          <w:trHeight w:val="528"/>
        </w:trPr>
        <w:tc>
          <w:tcPr>
            <w:tcW w:w="4479" w:type="dxa"/>
          </w:tcPr>
          <w:p w14:paraId="59780B5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Основные мероприятия подпрограммы</w:t>
            </w:r>
          </w:p>
        </w:tc>
        <w:tc>
          <w:tcPr>
            <w:tcW w:w="5092" w:type="dxa"/>
          </w:tcPr>
          <w:p w14:paraId="6D5866FD" w14:textId="77777777" w:rsidR="00787C43" w:rsidRPr="000658D6" w:rsidRDefault="00787C43" w:rsidP="002167CF">
            <w:pPr>
              <w:widowControl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деятельности.</w:t>
            </w:r>
          </w:p>
        </w:tc>
      </w:tr>
      <w:tr w:rsidR="00787C43" w:rsidRPr="000658D6" w14:paraId="34299149" w14:textId="77777777" w:rsidTr="001A58F4">
        <w:trPr>
          <w:trHeight w:val="522"/>
        </w:trPr>
        <w:tc>
          <w:tcPr>
            <w:tcW w:w="4479" w:type="dxa"/>
          </w:tcPr>
          <w:p w14:paraId="43A33B0A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Этапы реализации подпрограммы</w:t>
            </w:r>
          </w:p>
        </w:tc>
        <w:tc>
          <w:tcPr>
            <w:tcW w:w="5092" w:type="dxa"/>
          </w:tcPr>
          <w:p w14:paraId="681CCE77" w14:textId="55D8C9BE" w:rsidR="00787C43" w:rsidRPr="000658D6" w:rsidRDefault="00787C43" w:rsidP="002931AC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</w:t>
            </w:r>
            <w:r w:rsid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-202</w:t>
            </w:r>
            <w:r w:rsid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5</w:t>
            </w: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годы</w:t>
            </w:r>
          </w:p>
        </w:tc>
      </w:tr>
      <w:tr w:rsidR="00787C43" w:rsidRPr="000658D6" w14:paraId="25939BF1" w14:textId="77777777" w:rsidTr="001A58F4">
        <w:tc>
          <w:tcPr>
            <w:tcW w:w="4479" w:type="dxa"/>
          </w:tcPr>
          <w:p w14:paraId="39B76022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Объемы и источники финансирования подпрограммы </w:t>
            </w:r>
          </w:p>
        </w:tc>
        <w:tc>
          <w:tcPr>
            <w:tcW w:w="5092" w:type="dxa"/>
          </w:tcPr>
          <w:p w14:paraId="35F45BCE" w14:textId="77777777" w:rsidR="009A7EAD" w:rsidRPr="009A7EAD" w:rsidRDefault="009345BF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</w:t>
            </w:r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Всего – </w:t>
            </w:r>
            <w:bookmarkStart w:id="4" w:name="_Hlk132211001"/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668,67778 тыс. рублей:</w:t>
            </w:r>
          </w:p>
          <w:p w14:paraId="7A72B0BE" w14:textId="77777777" w:rsidR="009A7EAD" w:rsidRPr="009A7EAD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601,81000 тыс. рублей;</w:t>
            </w:r>
          </w:p>
          <w:p w14:paraId="502192C5" w14:textId="1CF37118" w:rsidR="009345BF" w:rsidRPr="009345BF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66,86778 тыс. рублей</w:t>
            </w:r>
            <w:bookmarkEnd w:id="4"/>
            <w:r w:rsidR="009345BF"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; </w:t>
            </w:r>
          </w:p>
          <w:p w14:paraId="33085DD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том числе по годам: </w:t>
            </w:r>
          </w:p>
          <w:p w14:paraId="06D54E59" w14:textId="42E26C4E" w:rsidR="009A7EAD" w:rsidRPr="009A7EAD" w:rsidRDefault="009345BF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2023 год – </w:t>
            </w:r>
            <w:r w:rsidR="009A7EAD"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668,67778 тыс. рублей:</w:t>
            </w:r>
          </w:p>
          <w:p w14:paraId="402B5BE9" w14:textId="77777777" w:rsidR="009A7EAD" w:rsidRPr="009A7EAD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краевой бюджет – 601,81000 тыс. рублей;</w:t>
            </w:r>
          </w:p>
          <w:p w14:paraId="72630F65" w14:textId="5A71E098" w:rsidR="009345BF" w:rsidRPr="009345BF" w:rsidRDefault="009A7EAD" w:rsidP="009A7EA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A7E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66,86778 тыс. рублей</w:t>
            </w:r>
            <w:r w:rsidR="009345BF"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;</w:t>
            </w:r>
          </w:p>
          <w:p w14:paraId="5D52852F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2024 год – 00,00000 тыс. рублей, в т.ч.:</w:t>
            </w:r>
          </w:p>
          <w:p w14:paraId="41CC40B4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краевой бюджет – 00,00000 тыс. рублей; </w:t>
            </w:r>
          </w:p>
          <w:p w14:paraId="53DB110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рублей;</w:t>
            </w:r>
          </w:p>
          <w:p w14:paraId="162A33DC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2025 год – 00,00000 тыс. рублей, в т.ч.:</w:t>
            </w:r>
          </w:p>
          <w:p w14:paraId="6C14365E" w14:textId="77777777" w:rsidR="009345BF" w:rsidRPr="009345BF" w:rsidRDefault="009345BF" w:rsidP="009345B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краевой бюджет – 00,00000 тыс. рублей;</w:t>
            </w:r>
          </w:p>
          <w:p w14:paraId="1B22EABA" w14:textId="5AE4D4A9" w:rsidR="00787C43" w:rsidRPr="000658D6" w:rsidRDefault="009345BF" w:rsidP="002167CF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345BF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районный бюджет – 00,00000 тыс. рублей.».</w:t>
            </w:r>
          </w:p>
        </w:tc>
      </w:tr>
      <w:tr w:rsidR="00787C43" w:rsidRPr="000658D6" w14:paraId="6759CC94" w14:textId="77777777" w:rsidTr="001A58F4">
        <w:tc>
          <w:tcPr>
            <w:tcW w:w="4479" w:type="dxa"/>
          </w:tcPr>
          <w:p w14:paraId="2AD23323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Прогноз ожидаемых результатов реализации подпрограммы, целевые индикаторы и показатели подпрограммы</w:t>
            </w:r>
          </w:p>
        </w:tc>
        <w:tc>
          <w:tcPr>
            <w:tcW w:w="5092" w:type="dxa"/>
          </w:tcPr>
          <w:p w14:paraId="5D007D3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сохранение материально-технической базы коренных малочисленных народов Севера,  проживающих в Тигильском муниципальном районе;</w:t>
            </w:r>
          </w:p>
          <w:p w14:paraId="76D1577C" w14:textId="77777777" w:rsidR="00787C43" w:rsidRPr="000658D6" w:rsidRDefault="00787C43" w:rsidP="00787C4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- усиление национального самосознания коренных малочисленных народов Севера, проживающих в Тигильском муниципальном районе;</w:t>
            </w:r>
          </w:p>
          <w:p w14:paraId="58163771" w14:textId="77777777" w:rsidR="00787C43" w:rsidRPr="000658D6" w:rsidRDefault="00787C43" w:rsidP="0076799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658D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- </w:t>
            </w:r>
            <w:r w:rsidRPr="000658D6">
              <w:rPr>
                <w:rFonts w:ascii="Times New Roman" w:eastAsia="Times New Roman" w:hAnsi="Times New Roman" w:cs="Times New Roman"/>
                <w:lang w:bidi="ar-SA"/>
              </w:rPr>
              <w:t xml:space="preserve">основные целевые индикаторы и показатели Программы   представлены в 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begin"/>
            </w:r>
            <w:r w:rsidR="0076799F" w:rsidRPr="0076799F">
              <w:rPr>
                <w:rFonts w:ascii="Times New Roman" w:eastAsia="Times New Roman" w:hAnsi="Times New Roman" w:cs="Times New Roman"/>
                <w:u w:val="single"/>
                <w:lang w:bidi="ar-SA"/>
              </w:rPr>
              <w:instrText xml:space="preserve"> REF _Ref61962775 \h </w:instrText>
            </w:r>
            <w:r w:rsidR="0076799F" w:rsidRPr="0076799F">
              <w:rPr>
                <w:rFonts w:ascii="Times New Roman" w:hAnsi="Times New Roman" w:cs="Times New Roman"/>
                <w:u w:val="single"/>
              </w:rPr>
              <w:instrText xml:space="preserve"> \* MERGEFORMAT </w:instrText>
            </w:r>
            <w:r w:rsidR="00DD4B3E" w:rsidRPr="0076799F">
              <w:rPr>
                <w:rFonts w:ascii="Times New Roman" w:hAnsi="Times New Roman" w:cs="Times New Roman"/>
                <w:u w:val="single"/>
              </w:rPr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separate"/>
            </w:r>
            <w:r w:rsidR="002E4C5D" w:rsidRPr="002E4C5D">
              <w:rPr>
                <w:rFonts w:ascii="Times New Roman" w:hAnsi="Times New Roman" w:cs="Times New Roman"/>
                <w:u w:val="single"/>
              </w:rPr>
              <w:t>Радел 3. Цели, задачи, целевые индикаторы муниципальной программы</w:t>
            </w:r>
            <w:r w:rsidR="00DD4B3E" w:rsidRPr="0076799F">
              <w:rPr>
                <w:rFonts w:ascii="Times New Roman" w:hAnsi="Times New Roman" w:cs="Times New Roman"/>
                <w:u w:val="single"/>
              </w:rPr>
              <w:fldChar w:fldCharType="end"/>
            </w:r>
          </w:p>
        </w:tc>
      </w:tr>
    </w:tbl>
    <w:p w14:paraId="7B0A447F" w14:textId="77777777" w:rsidR="00AB2165" w:rsidRDefault="00AB2165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5" w:name="sub_101"/>
    </w:p>
    <w:p w14:paraId="53F2AA35" w14:textId="77777777" w:rsidR="00106B5C" w:rsidRPr="00AC44C3" w:rsidRDefault="00106B5C" w:rsidP="00AC44C3">
      <w:pPr>
        <w:widowControl/>
        <w:ind w:left="180" w:firstLine="72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здел 1. Анализ проблемной сферы</w:t>
      </w:r>
    </w:p>
    <w:p w14:paraId="1F7886A7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DD26E8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30.04.1999  № 82-ФЗ «О гарантиях прав коренных малочисленных народов Российской Федерации» коренные малочисленные народы Севера, Сибири и Дальнего Востока – народы, проживающие на территориях традиционного проживания своих предков, сохраняющие самобытный уклад жизни, насчитывающие в России менее 50 тысяч человек и осознающие себя самостоятельными этническими общностями (далее - КМНС).</w:t>
      </w:r>
    </w:p>
    <w:p w14:paraId="3CE67A1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1930-1980 годы КМНС постепенно были переведены в новый для них общественный строй и уклад жизни с новыми системами производства, сбыта, снабжения, с полным охватом системами образования, здравоохранения, развития культуры и искусства. Результатами этого процесса явились такие последствия, как отчуждение от традиционной природно-ресурсной базы, нарушение преемственности поколений, связанные с интернатной системой воспитания, переселение в укрупненные населенные пункты. Интенсивно развивались процессы социально-экономического расслоения КМНС. В последнее десятилетие наблюдается резкое снижение занятости КМНС и, как следствие, падение уровня их жизни.</w:t>
      </w:r>
    </w:p>
    <w:p w14:paraId="70E7CBB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Предварительная оценка природно-ресурсной базы показывает, что возрождение использования во много раз сократившихся по объему и видам традиционно используемых природных ресурсов КМНС может быть одной из основ их полноценной жизнедеятельности, при условии глубокой технологической переработки сырья с изготовлением конечной товарной потребительской продукции. </w:t>
      </w:r>
    </w:p>
    <w:p w14:paraId="077EAD6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Использование дикоросов (грибов, ягод, лекарственных трав) сдерживается отсутствием технического оборудования и достаточной маркетинговой подготовки общин КМНС в Тигильском муниципальном районе.</w:t>
      </w:r>
    </w:p>
    <w:p w14:paraId="21D0245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фоне проблем повседневной жизни национально-культурные проблемы отошли на второй план. В условиях постепенного размывания национальной специфики обостряется проблема сохранения этнических традиций и культурного наследия КМНС.</w:t>
      </w:r>
    </w:p>
    <w:p w14:paraId="490DD240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Возрождение и дальнейшее развитие КМНС невозможно без государственной поддержки. Сложность и своеобразие проблем требует согласованных действий всех уровней власти и их активного сотрудничества с общественностью КМНС. </w:t>
      </w:r>
    </w:p>
    <w:p w14:paraId="3247BC24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подпрограмма направлена на решение указанных проблем и представляет собой комплексный план по поддержке КМНС, проживающих в Тигильском муниципальном районе.</w:t>
      </w:r>
    </w:p>
    <w:p w14:paraId="0509713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 2013 года реализовывалась районная целевая программа «Поддержка коренных малочисленных народов Севера, проживающих в Тигильском муниципальном районе» с целью поддержки КМНС.</w:t>
      </w:r>
    </w:p>
    <w:p w14:paraId="5649376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Продолжение реализации мероприятий, направленных на поддержку КМНС, позволит предотвратить ряд негативных факторов, которые отрицательно могут повлиять на все категории КМНС. </w:t>
      </w:r>
    </w:p>
    <w:p w14:paraId="51DF3DE3" w14:textId="77777777" w:rsidR="00AC44C3" w:rsidRDefault="00AC44C3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7C5614A3" w14:textId="77777777" w:rsidR="00106B5C" w:rsidRPr="00AC44C3" w:rsidRDefault="00106B5C" w:rsidP="00AC44C3">
      <w:pPr>
        <w:widowControl/>
        <w:ind w:left="180" w:firstLine="528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Раздел 2. Цели, задачи и сроки реализации подпрограммы</w:t>
      </w:r>
      <w:r w:rsidR="00AC44C3" w:rsidRPr="00AC44C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, прогноз ожидаемых результатов</w:t>
      </w:r>
    </w:p>
    <w:p w14:paraId="0D62B5FE" w14:textId="77777777" w:rsidR="00CA267E" w:rsidRDefault="00CA267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EEC7FA8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Основной целью подпрограммы является </w:t>
      </w:r>
      <w:r w:rsid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 w:rsidR="00691DCD" w:rsidRPr="00691DC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оздание условий для устойчивого развития родовых общин коренных малочисленных народов Севера, Сибири и Дальнего Востока, проживающих в Тигильском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</w: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1EA143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достижения поставленной цели настоящей подпрограммой предусмотрено решение следующих основных задач:</w:t>
      </w:r>
    </w:p>
    <w:p w14:paraId="3C16670F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производственной базы переработки сырья и продукции традиционных отраслей хозяйствования, улучшение потребительских качеств и увеличение объема выпуска продукции (на основе технического и технологического обновления производственной базы объектов по переработке сырья и продукции традиционных отраслей хозяйствования, приобретение производственного оборудования по переработке дикоросов);</w:t>
      </w:r>
    </w:p>
    <w:p w14:paraId="427C85A3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сохранение и развитие традиционной культуры КМНС, проживающих в Тигильском муниципальном районе.</w:t>
      </w:r>
    </w:p>
    <w:p w14:paraId="3E1F9A3A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Основными мероприятиями подпрограммы являются создание условий для устойчивого развития экономики традиционных отраслей хозяйствования коренных малочисленных народов Севера, Сибири и Дальнего Востока, проживающих в Тигильском муниципальном районе, в местах их традиционного проживания и традиционной хозяйственной деятельности, в том числе:</w:t>
      </w:r>
    </w:p>
    <w:p w14:paraId="5D6C7F0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- сохранение производственной базы для переработки сырья и продукции традиционных отраслей хозяйствования, сохранение ремесел, художественных промыслов</w:t>
      </w:r>
    </w:p>
    <w:p w14:paraId="265144B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средств для лова рыбы и комплектующих к ним общинами КМНС;</w:t>
      </w:r>
    </w:p>
    <w:p w14:paraId="16C539C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транспортных средств повышенной проходимости, включая автотранспорт, и комплектующих к ним общинами КМНС;</w:t>
      </w:r>
    </w:p>
    <w:p w14:paraId="274579D5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инвентаря, спецодежды и оборудования, в т.ч. компьютерной техники, общинами КМНС, занимающимися рыболовством, охотой, морским зверобойным промыслом, сбором и переработкой продукции дикоросов;</w:t>
      </w:r>
    </w:p>
    <w:p w14:paraId="2F5F9641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инвентаря и оборудования, в т.ч. компьютерной техники, общинами КМНС, занимающимися художественными промыслами и ремеслами;</w:t>
      </w:r>
    </w:p>
    <w:p w14:paraId="01140619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приобретение и доставка 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миниэлектростанций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proofErr w:type="spellStart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бензогенераторов</w:t>
      </w:r>
      <w:proofErr w:type="spellEnd"/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дизельгенераторов общинами КМНС;</w:t>
      </w:r>
    </w:p>
    <w:p w14:paraId="783A8F52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поддержка и развитие художественных промыслов и ремесел;</w:t>
      </w:r>
    </w:p>
    <w:p w14:paraId="79993D5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приобретение и доставка гуманных средств лова охотничьих ресурсов (пушных животных) общинами КМНС, занимающимися охотничьим промыслом.</w:t>
      </w:r>
    </w:p>
    <w:p w14:paraId="06D418D7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результате реализации подпрограммы предусматривается сохранение материально-технической базы общин коренных малочисленных народов.</w:t>
      </w:r>
    </w:p>
    <w:p w14:paraId="11C9B3EB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ходе выполнения подпрограммы будет продолжена работа по поддержке традиционной хозяйственной деятельности КМНС. Тем самым, будет обеспечен рост основных фондов производственных объединений КМНС, а также сохранение уже существующих и создание новых рабочих мест.</w:t>
      </w:r>
    </w:p>
    <w:p w14:paraId="0208009D" w14:textId="77777777" w:rsidR="00AB2165" w:rsidRPr="000658D6" w:rsidRDefault="00AB2165" w:rsidP="00AB2165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Реализация подпрограммы будет способствовать:</w:t>
      </w:r>
    </w:p>
    <w:p w14:paraId="080C2A08" w14:textId="77777777" w:rsidR="00AB2165" w:rsidRPr="000658D6" w:rsidRDefault="00AB2165" w:rsidP="00AB2165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сохранению и развитию традиционных форм хозяйствования КМНС;</w:t>
      </w:r>
    </w:p>
    <w:p w14:paraId="55B521B7" w14:textId="77777777" w:rsidR="00AB2165" w:rsidRPr="000658D6" w:rsidRDefault="00AB2165" w:rsidP="00AB2165">
      <w:pPr>
        <w:widowControl/>
        <w:tabs>
          <w:tab w:val="left" w:pos="0"/>
          <w:tab w:val="left" w:pos="72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установлению системы проведения традиционных национальных праздников КМНС;</w:t>
      </w:r>
    </w:p>
    <w:p w14:paraId="20DB4BC7" w14:textId="77777777" w:rsidR="00261AD5" w:rsidRDefault="00AB2165" w:rsidP="00691DCD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65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- усилению н</w:t>
      </w:r>
      <w:r w:rsidR="00E5686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ационального самосознания КМНС.</w:t>
      </w:r>
    </w:p>
    <w:p w14:paraId="17F6E7D7" w14:textId="77777777" w:rsidR="0067435E" w:rsidRPr="00AB2165" w:rsidRDefault="0067435E" w:rsidP="00106B5C">
      <w:pPr>
        <w:widowControl/>
        <w:ind w:left="180" w:firstLine="72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bookmarkEnd w:id="5"/>
    <w:p w14:paraId="7628CEB6" w14:textId="77777777" w:rsidR="00632C07" w:rsidRDefault="00632C07" w:rsidP="00183413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sectPr w:rsidR="00632C07" w:rsidSect="009A7B09">
      <w:type w:val="continuous"/>
      <w:pgSz w:w="11909" w:h="16838"/>
      <w:pgMar w:top="1134" w:right="567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700F4" w14:textId="77777777" w:rsidR="00CA1D89" w:rsidRDefault="00CA1D89">
      <w:r>
        <w:separator/>
      </w:r>
    </w:p>
  </w:endnote>
  <w:endnote w:type="continuationSeparator" w:id="0">
    <w:p w14:paraId="2FB8177F" w14:textId="77777777" w:rsidR="00CA1D89" w:rsidRDefault="00CA1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08B5C" w14:textId="40306BCE" w:rsidR="00290E77" w:rsidRDefault="00290E77">
    <w:pPr>
      <w:pStyle w:val="ab"/>
    </w:pPr>
  </w:p>
  <w:p w14:paraId="1CA4A5FD" w14:textId="77777777" w:rsidR="00290E77" w:rsidRDefault="00290E7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0744" w14:textId="77777777" w:rsidR="00CA1D89" w:rsidRDefault="00CA1D89">
      <w:r>
        <w:separator/>
      </w:r>
    </w:p>
  </w:footnote>
  <w:footnote w:type="continuationSeparator" w:id="0">
    <w:p w14:paraId="4291DBEB" w14:textId="77777777" w:rsidR="00CA1D89" w:rsidRDefault="00CA1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76270" w14:textId="77777777" w:rsidR="00FA2223" w:rsidRDefault="00FA2223">
    <w:pPr>
      <w:rPr>
        <w:rStyle w:val="Headerorfooter0"/>
        <w:rFonts w:eastAsia="Courier New"/>
      </w:rPr>
    </w:pPr>
  </w:p>
  <w:p w14:paraId="06D8211B" w14:textId="77777777" w:rsidR="00FA2223" w:rsidRDefault="00FA22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59E2" w14:textId="77777777" w:rsidR="00FA2223" w:rsidRDefault="00CA1D89">
    <w:pPr>
      <w:rPr>
        <w:sz w:val="2"/>
        <w:szCs w:val="2"/>
      </w:rPr>
    </w:pPr>
    <w:r>
      <w:rPr>
        <w:noProof/>
        <w:lang w:bidi="ar-SA"/>
      </w:rPr>
      <w:pict w14:anchorId="689339F8"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margin-left:417.3pt;margin-top:36.7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" filled="f" stroked="f">
          <v:textbox style="mso-fit-shape-to-text:t" inset="0,0,0,0">
            <w:txbxContent>
              <w:p w14:paraId="7323BCAD" w14:textId="77777777" w:rsidR="00FA2223" w:rsidRDefault="00FA2223">
                <w:r>
                  <w:rPr>
                    <w:rStyle w:val="Headerorfooter0"/>
                    <w:rFonts w:eastAsia="Courier New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0699"/>
    <w:multiLevelType w:val="multilevel"/>
    <w:tmpl w:val="A1BADC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EA7D31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C3672"/>
    <w:multiLevelType w:val="hybridMultilevel"/>
    <w:tmpl w:val="F244E4A2"/>
    <w:lvl w:ilvl="0" w:tplc="349A5C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317D9"/>
    <w:multiLevelType w:val="multilevel"/>
    <w:tmpl w:val="3D28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57766"/>
    <w:multiLevelType w:val="multilevel"/>
    <w:tmpl w:val="3850ACE2"/>
    <w:lvl w:ilvl="0">
      <w:start w:val="1"/>
      <w:numFmt w:val="decimal"/>
      <w:lvlText w:val="%1."/>
      <w:lvlJc w:val="left"/>
      <w:pPr>
        <w:ind w:left="1828" w:hanging="1260"/>
      </w:pPr>
      <w:rPr>
        <w:rFonts w:hint="default"/>
        <w:b w:val="0"/>
      </w:rPr>
    </w:lvl>
    <w:lvl w:ilvl="1">
      <w:start w:val="1"/>
      <w:numFmt w:val="decimal"/>
      <w:lvlText w:val="%2.1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450E7AFE"/>
    <w:multiLevelType w:val="hybridMultilevel"/>
    <w:tmpl w:val="9FCAA3FA"/>
    <w:lvl w:ilvl="0" w:tplc="0CCC6718">
      <w:start w:val="5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4A457058"/>
    <w:multiLevelType w:val="hybridMultilevel"/>
    <w:tmpl w:val="4A368BD4"/>
    <w:lvl w:ilvl="0" w:tplc="683C6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7" w15:restartNumberingAfterBreak="0">
    <w:nsid w:val="53F35698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BA64A1"/>
    <w:multiLevelType w:val="multilevel"/>
    <w:tmpl w:val="D872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160880"/>
    <w:multiLevelType w:val="hybridMultilevel"/>
    <w:tmpl w:val="E3CA6B5C"/>
    <w:lvl w:ilvl="0" w:tplc="6BD415E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C238B"/>
    <w:multiLevelType w:val="hybridMultilevel"/>
    <w:tmpl w:val="6DFC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A3433F"/>
    <w:multiLevelType w:val="hybridMultilevel"/>
    <w:tmpl w:val="A6B8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CD0EC6"/>
    <w:multiLevelType w:val="hybridMultilevel"/>
    <w:tmpl w:val="FE4AEB4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FB696E"/>
    <w:multiLevelType w:val="multilevel"/>
    <w:tmpl w:val="EF5405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F11977"/>
    <w:multiLevelType w:val="multilevel"/>
    <w:tmpl w:val="2E4A1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9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711"/>
    <w:rsid w:val="0000369A"/>
    <w:rsid w:val="00006292"/>
    <w:rsid w:val="00020349"/>
    <w:rsid w:val="000211E1"/>
    <w:rsid w:val="00023023"/>
    <w:rsid w:val="000232A4"/>
    <w:rsid w:val="000372A0"/>
    <w:rsid w:val="000378F9"/>
    <w:rsid w:val="0005404C"/>
    <w:rsid w:val="00056B1C"/>
    <w:rsid w:val="00056C39"/>
    <w:rsid w:val="00057FEE"/>
    <w:rsid w:val="000658D6"/>
    <w:rsid w:val="00072AB3"/>
    <w:rsid w:val="000B0B29"/>
    <w:rsid w:val="000B3B33"/>
    <w:rsid w:val="000B6C26"/>
    <w:rsid w:val="000D0D49"/>
    <w:rsid w:val="000D782F"/>
    <w:rsid w:val="00106B5C"/>
    <w:rsid w:val="00111807"/>
    <w:rsid w:val="001123BD"/>
    <w:rsid w:val="00116252"/>
    <w:rsid w:val="001266FD"/>
    <w:rsid w:val="00131933"/>
    <w:rsid w:val="00133560"/>
    <w:rsid w:val="00140BB4"/>
    <w:rsid w:val="00142E8D"/>
    <w:rsid w:val="0017674A"/>
    <w:rsid w:val="00183413"/>
    <w:rsid w:val="00183EC2"/>
    <w:rsid w:val="00190B10"/>
    <w:rsid w:val="00194C51"/>
    <w:rsid w:val="001A0DDA"/>
    <w:rsid w:val="001A50FC"/>
    <w:rsid w:val="001A58F4"/>
    <w:rsid w:val="001B68FA"/>
    <w:rsid w:val="001C23E2"/>
    <w:rsid w:val="001D06CC"/>
    <w:rsid w:val="001D1CC1"/>
    <w:rsid w:val="001E49B0"/>
    <w:rsid w:val="001E5D00"/>
    <w:rsid w:val="001F4008"/>
    <w:rsid w:val="0020199D"/>
    <w:rsid w:val="002167CF"/>
    <w:rsid w:val="0022203B"/>
    <w:rsid w:val="00225A76"/>
    <w:rsid w:val="00232BF8"/>
    <w:rsid w:val="00233C3F"/>
    <w:rsid w:val="00234C79"/>
    <w:rsid w:val="00241B74"/>
    <w:rsid w:val="00247736"/>
    <w:rsid w:val="00261AD5"/>
    <w:rsid w:val="002734EF"/>
    <w:rsid w:val="00281495"/>
    <w:rsid w:val="002832F1"/>
    <w:rsid w:val="0028699D"/>
    <w:rsid w:val="00290E77"/>
    <w:rsid w:val="002931AC"/>
    <w:rsid w:val="0029723C"/>
    <w:rsid w:val="002A34AB"/>
    <w:rsid w:val="002A35DC"/>
    <w:rsid w:val="002A4699"/>
    <w:rsid w:val="002A4FA4"/>
    <w:rsid w:val="002B60C9"/>
    <w:rsid w:val="002C3A31"/>
    <w:rsid w:val="002C4FE3"/>
    <w:rsid w:val="002D0BDF"/>
    <w:rsid w:val="002D3A70"/>
    <w:rsid w:val="002D4EB2"/>
    <w:rsid w:val="002D6901"/>
    <w:rsid w:val="002E4C5D"/>
    <w:rsid w:val="002E4D46"/>
    <w:rsid w:val="002F2E4B"/>
    <w:rsid w:val="002F53FB"/>
    <w:rsid w:val="00300379"/>
    <w:rsid w:val="00301FCF"/>
    <w:rsid w:val="0030264B"/>
    <w:rsid w:val="003073D5"/>
    <w:rsid w:val="003103E4"/>
    <w:rsid w:val="00312FC5"/>
    <w:rsid w:val="003131D2"/>
    <w:rsid w:val="00320769"/>
    <w:rsid w:val="00330B7B"/>
    <w:rsid w:val="003351DB"/>
    <w:rsid w:val="0033738A"/>
    <w:rsid w:val="0034615D"/>
    <w:rsid w:val="00346222"/>
    <w:rsid w:val="0034683F"/>
    <w:rsid w:val="00353AA6"/>
    <w:rsid w:val="0036077E"/>
    <w:rsid w:val="00363D9B"/>
    <w:rsid w:val="00375131"/>
    <w:rsid w:val="00375B5E"/>
    <w:rsid w:val="0038073D"/>
    <w:rsid w:val="003862F8"/>
    <w:rsid w:val="00397C97"/>
    <w:rsid w:val="003C2303"/>
    <w:rsid w:val="003C2A7E"/>
    <w:rsid w:val="003D1BC8"/>
    <w:rsid w:val="003D3586"/>
    <w:rsid w:val="003D76E4"/>
    <w:rsid w:val="003E6FFA"/>
    <w:rsid w:val="003F1B3A"/>
    <w:rsid w:val="003F2F61"/>
    <w:rsid w:val="00407ABB"/>
    <w:rsid w:val="00411A47"/>
    <w:rsid w:val="00426F52"/>
    <w:rsid w:val="00430AA7"/>
    <w:rsid w:val="004362A1"/>
    <w:rsid w:val="004375F7"/>
    <w:rsid w:val="00445674"/>
    <w:rsid w:val="0046370A"/>
    <w:rsid w:val="004768A8"/>
    <w:rsid w:val="004B0AD1"/>
    <w:rsid w:val="004B5C5F"/>
    <w:rsid w:val="004B68F2"/>
    <w:rsid w:val="004C4D02"/>
    <w:rsid w:val="004C756E"/>
    <w:rsid w:val="004E7E40"/>
    <w:rsid w:val="004F1C4F"/>
    <w:rsid w:val="004F21B8"/>
    <w:rsid w:val="004F51DA"/>
    <w:rsid w:val="004F6D7C"/>
    <w:rsid w:val="005031C3"/>
    <w:rsid w:val="0051126F"/>
    <w:rsid w:val="00511C24"/>
    <w:rsid w:val="005316E6"/>
    <w:rsid w:val="00535D97"/>
    <w:rsid w:val="00535EC1"/>
    <w:rsid w:val="0054226C"/>
    <w:rsid w:val="005431A1"/>
    <w:rsid w:val="00556693"/>
    <w:rsid w:val="00557D88"/>
    <w:rsid w:val="0056128C"/>
    <w:rsid w:val="005707B0"/>
    <w:rsid w:val="0057244C"/>
    <w:rsid w:val="0058610A"/>
    <w:rsid w:val="00587B1E"/>
    <w:rsid w:val="00591CB0"/>
    <w:rsid w:val="005C0805"/>
    <w:rsid w:val="005C3E93"/>
    <w:rsid w:val="005D0E47"/>
    <w:rsid w:val="005D520E"/>
    <w:rsid w:val="005D609C"/>
    <w:rsid w:val="005E6134"/>
    <w:rsid w:val="00610151"/>
    <w:rsid w:val="00632C07"/>
    <w:rsid w:val="00647B44"/>
    <w:rsid w:val="00655B73"/>
    <w:rsid w:val="00671729"/>
    <w:rsid w:val="006730E5"/>
    <w:rsid w:val="0067435E"/>
    <w:rsid w:val="00691DCD"/>
    <w:rsid w:val="006A7BE0"/>
    <w:rsid w:val="006B566E"/>
    <w:rsid w:val="006C281D"/>
    <w:rsid w:val="006C2EA7"/>
    <w:rsid w:val="006D304C"/>
    <w:rsid w:val="006E6B70"/>
    <w:rsid w:val="006F3D63"/>
    <w:rsid w:val="00704178"/>
    <w:rsid w:val="00716669"/>
    <w:rsid w:val="007177A5"/>
    <w:rsid w:val="00723368"/>
    <w:rsid w:val="00724D7C"/>
    <w:rsid w:val="0072527B"/>
    <w:rsid w:val="00726814"/>
    <w:rsid w:val="00730FC8"/>
    <w:rsid w:val="00733304"/>
    <w:rsid w:val="00734423"/>
    <w:rsid w:val="0073638D"/>
    <w:rsid w:val="007403CF"/>
    <w:rsid w:val="00741C03"/>
    <w:rsid w:val="007431D1"/>
    <w:rsid w:val="007509E1"/>
    <w:rsid w:val="0075381E"/>
    <w:rsid w:val="0076799F"/>
    <w:rsid w:val="00773EBA"/>
    <w:rsid w:val="0077492C"/>
    <w:rsid w:val="00777A41"/>
    <w:rsid w:val="007835F7"/>
    <w:rsid w:val="00786776"/>
    <w:rsid w:val="00787C43"/>
    <w:rsid w:val="00793DA3"/>
    <w:rsid w:val="007A2606"/>
    <w:rsid w:val="007A586F"/>
    <w:rsid w:val="007A7393"/>
    <w:rsid w:val="007A74B5"/>
    <w:rsid w:val="007B1AAB"/>
    <w:rsid w:val="007B410E"/>
    <w:rsid w:val="007B5A78"/>
    <w:rsid w:val="007C028C"/>
    <w:rsid w:val="007C3A41"/>
    <w:rsid w:val="007C43B9"/>
    <w:rsid w:val="007D5553"/>
    <w:rsid w:val="007F2637"/>
    <w:rsid w:val="008147BF"/>
    <w:rsid w:val="0081747C"/>
    <w:rsid w:val="00823D51"/>
    <w:rsid w:val="00825A12"/>
    <w:rsid w:val="00827991"/>
    <w:rsid w:val="00832756"/>
    <w:rsid w:val="00852152"/>
    <w:rsid w:val="00857280"/>
    <w:rsid w:val="00857BAB"/>
    <w:rsid w:val="00862022"/>
    <w:rsid w:val="00863CFA"/>
    <w:rsid w:val="008673FF"/>
    <w:rsid w:val="008677B1"/>
    <w:rsid w:val="008776B9"/>
    <w:rsid w:val="0088009E"/>
    <w:rsid w:val="00881FC9"/>
    <w:rsid w:val="00883153"/>
    <w:rsid w:val="008A2134"/>
    <w:rsid w:val="008A50B8"/>
    <w:rsid w:val="008B6B0D"/>
    <w:rsid w:val="008B7E9B"/>
    <w:rsid w:val="008C0AAA"/>
    <w:rsid w:val="008C12CF"/>
    <w:rsid w:val="008C43C8"/>
    <w:rsid w:val="008E012A"/>
    <w:rsid w:val="008F18EC"/>
    <w:rsid w:val="00920133"/>
    <w:rsid w:val="00920663"/>
    <w:rsid w:val="00921B7B"/>
    <w:rsid w:val="0092210B"/>
    <w:rsid w:val="009271B1"/>
    <w:rsid w:val="009345BF"/>
    <w:rsid w:val="009357FF"/>
    <w:rsid w:val="009416CD"/>
    <w:rsid w:val="00941F7B"/>
    <w:rsid w:val="00954A4E"/>
    <w:rsid w:val="0096174D"/>
    <w:rsid w:val="00963EA3"/>
    <w:rsid w:val="00965FF7"/>
    <w:rsid w:val="00972B93"/>
    <w:rsid w:val="0099027A"/>
    <w:rsid w:val="009A0B6F"/>
    <w:rsid w:val="009A7B09"/>
    <w:rsid w:val="009A7EAD"/>
    <w:rsid w:val="009B708A"/>
    <w:rsid w:val="009C1D22"/>
    <w:rsid w:val="009C7CA6"/>
    <w:rsid w:val="009D7C60"/>
    <w:rsid w:val="009E00DC"/>
    <w:rsid w:val="009F1A0B"/>
    <w:rsid w:val="00A00F80"/>
    <w:rsid w:val="00A0774E"/>
    <w:rsid w:val="00A10711"/>
    <w:rsid w:val="00A13F1F"/>
    <w:rsid w:val="00A142C2"/>
    <w:rsid w:val="00A257AB"/>
    <w:rsid w:val="00A375BB"/>
    <w:rsid w:val="00A45DE6"/>
    <w:rsid w:val="00A564E5"/>
    <w:rsid w:val="00A629C8"/>
    <w:rsid w:val="00A672B3"/>
    <w:rsid w:val="00A679C7"/>
    <w:rsid w:val="00A67D67"/>
    <w:rsid w:val="00A731AC"/>
    <w:rsid w:val="00A83C29"/>
    <w:rsid w:val="00A857AD"/>
    <w:rsid w:val="00AA574E"/>
    <w:rsid w:val="00AB2165"/>
    <w:rsid w:val="00AC1DDB"/>
    <w:rsid w:val="00AC44C3"/>
    <w:rsid w:val="00AC4D6F"/>
    <w:rsid w:val="00AC6704"/>
    <w:rsid w:val="00AC6DE7"/>
    <w:rsid w:val="00AF427C"/>
    <w:rsid w:val="00AF6443"/>
    <w:rsid w:val="00B03C45"/>
    <w:rsid w:val="00B130E6"/>
    <w:rsid w:val="00B21DB8"/>
    <w:rsid w:val="00B23344"/>
    <w:rsid w:val="00B328DF"/>
    <w:rsid w:val="00B42D7B"/>
    <w:rsid w:val="00B4569D"/>
    <w:rsid w:val="00B53666"/>
    <w:rsid w:val="00B6578A"/>
    <w:rsid w:val="00B73CB8"/>
    <w:rsid w:val="00B75050"/>
    <w:rsid w:val="00B80772"/>
    <w:rsid w:val="00BD28B3"/>
    <w:rsid w:val="00BD2E6A"/>
    <w:rsid w:val="00BD3167"/>
    <w:rsid w:val="00BE18EE"/>
    <w:rsid w:val="00BE58E8"/>
    <w:rsid w:val="00BE776E"/>
    <w:rsid w:val="00BF0ADD"/>
    <w:rsid w:val="00BF5002"/>
    <w:rsid w:val="00C029FB"/>
    <w:rsid w:val="00C072E1"/>
    <w:rsid w:val="00C12EA6"/>
    <w:rsid w:val="00C37F07"/>
    <w:rsid w:val="00C705BE"/>
    <w:rsid w:val="00C734AE"/>
    <w:rsid w:val="00C9510C"/>
    <w:rsid w:val="00CA1D89"/>
    <w:rsid w:val="00CA267E"/>
    <w:rsid w:val="00CB5C8D"/>
    <w:rsid w:val="00CC2F31"/>
    <w:rsid w:val="00CC7D9F"/>
    <w:rsid w:val="00CE3252"/>
    <w:rsid w:val="00CF051D"/>
    <w:rsid w:val="00CF2ADC"/>
    <w:rsid w:val="00CF4149"/>
    <w:rsid w:val="00CF7199"/>
    <w:rsid w:val="00D02392"/>
    <w:rsid w:val="00D05001"/>
    <w:rsid w:val="00D1591A"/>
    <w:rsid w:val="00D20794"/>
    <w:rsid w:val="00D3274D"/>
    <w:rsid w:val="00D45B12"/>
    <w:rsid w:val="00D45DF9"/>
    <w:rsid w:val="00D511BA"/>
    <w:rsid w:val="00D554C0"/>
    <w:rsid w:val="00D613E8"/>
    <w:rsid w:val="00D957C2"/>
    <w:rsid w:val="00DA6D51"/>
    <w:rsid w:val="00DA7E4D"/>
    <w:rsid w:val="00DC3770"/>
    <w:rsid w:val="00DC7251"/>
    <w:rsid w:val="00DD4B3E"/>
    <w:rsid w:val="00DD73A3"/>
    <w:rsid w:val="00E01E52"/>
    <w:rsid w:val="00E02123"/>
    <w:rsid w:val="00E24C04"/>
    <w:rsid w:val="00E27F49"/>
    <w:rsid w:val="00E439DF"/>
    <w:rsid w:val="00E44DAA"/>
    <w:rsid w:val="00E478A2"/>
    <w:rsid w:val="00E47FA3"/>
    <w:rsid w:val="00E56863"/>
    <w:rsid w:val="00E678BF"/>
    <w:rsid w:val="00E86790"/>
    <w:rsid w:val="00E938E5"/>
    <w:rsid w:val="00EA3200"/>
    <w:rsid w:val="00EA3ABA"/>
    <w:rsid w:val="00EC0CCB"/>
    <w:rsid w:val="00EC0D55"/>
    <w:rsid w:val="00EC6360"/>
    <w:rsid w:val="00ED1FB7"/>
    <w:rsid w:val="00EF0030"/>
    <w:rsid w:val="00F00D8A"/>
    <w:rsid w:val="00F03F64"/>
    <w:rsid w:val="00F07C33"/>
    <w:rsid w:val="00F11F08"/>
    <w:rsid w:val="00F140BA"/>
    <w:rsid w:val="00F1432E"/>
    <w:rsid w:val="00F17D1B"/>
    <w:rsid w:val="00F214BE"/>
    <w:rsid w:val="00F26FBB"/>
    <w:rsid w:val="00F339FC"/>
    <w:rsid w:val="00F46C39"/>
    <w:rsid w:val="00F53D91"/>
    <w:rsid w:val="00F54A66"/>
    <w:rsid w:val="00F6134B"/>
    <w:rsid w:val="00F85862"/>
    <w:rsid w:val="00F91B99"/>
    <w:rsid w:val="00F93DDF"/>
    <w:rsid w:val="00F96B55"/>
    <w:rsid w:val="00FA21DB"/>
    <w:rsid w:val="00FA2223"/>
    <w:rsid w:val="00FC4FCE"/>
    <w:rsid w:val="00FE42D6"/>
    <w:rsid w:val="00FF57E9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8B08345"/>
  <w15:docId w15:val="{C2F791E7-0859-447C-87A6-020E8FBC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07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F4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711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rsid w:val="00A10711"/>
    <w:rPr>
      <w:rFonts w:ascii="Times New Roman" w:eastAsia="Times New Roman" w:hAnsi="Times New Roman" w:cs="Times New Roman"/>
      <w:b/>
      <w:bCs/>
      <w:spacing w:val="40"/>
      <w:sz w:val="40"/>
      <w:szCs w:val="40"/>
      <w:shd w:val="clear" w:color="auto" w:fill="FFFFFF"/>
    </w:rPr>
  </w:style>
  <w:style w:type="character" w:customStyle="1" w:styleId="Bodytext">
    <w:name w:val="Body text_"/>
    <w:basedOn w:val="a0"/>
    <w:link w:val="3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erorfooter">
    <w:name w:val="Header or footer_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A107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2"/>
    <w:basedOn w:val="Bodytext"/>
    <w:rsid w:val="00A1071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Exact">
    <w:name w:val="Body text (2) Exact"/>
    <w:basedOn w:val="a0"/>
    <w:rsid w:val="00A107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">
    <w:name w:val="Table caption_"/>
    <w:basedOn w:val="a0"/>
    <w:link w:val="Tablecaption0"/>
    <w:rsid w:val="00A107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Exact">
    <w:name w:val="Body text Exact"/>
    <w:basedOn w:val="a0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4ptBold">
    <w:name w:val="Body text + 24 pt;Bold"/>
    <w:basedOn w:val="Bodytext"/>
    <w:rsid w:val="00A1071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8"/>
      <w:szCs w:val="48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rsid w:val="00A1071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9pt">
    <w:name w:val="Header or footer + 9 pt"/>
    <w:basedOn w:val="Headerorfooter"/>
    <w:rsid w:val="00A107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10711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a"/>
    <w:link w:val="Heading1"/>
    <w:rsid w:val="00A1071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40"/>
      <w:sz w:val="40"/>
      <w:szCs w:val="40"/>
      <w:lang w:eastAsia="en-US" w:bidi="ar-SA"/>
    </w:rPr>
  </w:style>
  <w:style w:type="paragraph" w:customStyle="1" w:styleId="3">
    <w:name w:val="Основной текст3"/>
    <w:basedOn w:val="a"/>
    <w:link w:val="Bodytext"/>
    <w:rsid w:val="00A10711"/>
    <w:pPr>
      <w:shd w:val="clear" w:color="auto" w:fill="FFFFFF"/>
      <w:spacing w:before="300" w:after="420" w:line="0" w:lineRule="atLeast"/>
      <w:ind w:hanging="17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Heading20">
    <w:name w:val="Heading #2"/>
    <w:basedOn w:val="a"/>
    <w:link w:val="Heading2"/>
    <w:rsid w:val="00A10711"/>
    <w:pPr>
      <w:shd w:val="clear" w:color="auto" w:fill="FFFFFF"/>
      <w:spacing w:after="240" w:line="312" w:lineRule="exact"/>
      <w:ind w:hanging="19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20">
    <w:name w:val="Table caption (2)"/>
    <w:basedOn w:val="a"/>
    <w:link w:val="Tablecaption2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Tablecaption0">
    <w:name w:val="Table caption"/>
    <w:basedOn w:val="a"/>
    <w:link w:val="Tablecaption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Tablecaption30">
    <w:name w:val="Table caption (3)"/>
    <w:basedOn w:val="a"/>
    <w:link w:val="Tablecaption3"/>
    <w:rsid w:val="00A107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A10711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2">
    <w:name w:val="Абзац списка1"/>
    <w:basedOn w:val="a"/>
    <w:rsid w:val="00A1071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customStyle="1" w:styleId="a4">
    <w:name w:val="Нормальный (таблица)"/>
    <w:basedOn w:val="a"/>
    <w:next w:val="a"/>
    <w:uiPriority w:val="99"/>
    <w:rsid w:val="00A10711"/>
    <w:pPr>
      <w:autoSpaceDE w:val="0"/>
      <w:autoSpaceDN w:val="0"/>
      <w:adjustRightInd w:val="0"/>
      <w:jc w:val="both"/>
    </w:pPr>
    <w:rPr>
      <w:rFonts w:ascii="Arial" w:eastAsia="Times New Roman" w:hAnsi="Arial" w:cs="Times New Roman"/>
      <w:color w:val="auto"/>
      <w:lang w:bidi="ar-SA"/>
    </w:rPr>
  </w:style>
  <w:style w:type="paragraph" w:customStyle="1" w:styleId="a5">
    <w:name w:val="Прижатый влево"/>
    <w:basedOn w:val="a"/>
    <w:next w:val="a"/>
    <w:rsid w:val="00A10711"/>
    <w:pPr>
      <w:autoSpaceDE w:val="0"/>
      <w:autoSpaceDN w:val="0"/>
      <w:adjustRightInd w:val="0"/>
    </w:pPr>
    <w:rPr>
      <w:rFonts w:ascii="Arial" w:eastAsia="Times New Roman" w:hAnsi="Arial" w:cs="Times New Roman"/>
      <w:color w:val="auto"/>
      <w:lang w:bidi="ar-SA"/>
    </w:rPr>
  </w:style>
  <w:style w:type="paragraph" w:styleId="a6">
    <w:name w:val="Body Text"/>
    <w:basedOn w:val="a"/>
    <w:link w:val="a7"/>
    <w:rsid w:val="00A10711"/>
    <w:pPr>
      <w:widowControl/>
      <w:tabs>
        <w:tab w:val="left" w:pos="3240"/>
      </w:tabs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6"/>
    <w:rsid w:val="00A1071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A10711"/>
    <w:pPr>
      <w:widowControl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semiHidden/>
    <w:unhideWhenUsed/>
    <w:rsid w:val="00FA21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FA21D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footer"/>
    <w:basedOn w:val="a"/>
    <w:link w:val="ac"/>
    <w:uiPriority w:val="99"/>
    <w:unhideWhenUsed/>
    <w:rsid w:val="00056C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6C3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44567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67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rsid w:val="00CF4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">
    <w:name w:val="List Paragraph"/>
    <w:basedOn w:val="a"/>
    <w:uiPriority w:val="34"/>
    <w:qFormat/>
    <w:rsid w:val="00301FCF"/>
    <w:pPr>
      <w:ind w:left="720"/>
      <w:contextualSpacing/>
    </w:pPr>
  </w:style>
  <w:style w:type="numbering" w:customStyle="1" w:styleId="13">
    <w:name w:val="Нет списка1"/>
    <w:next w:val="a2"/>
    <w:uiPriority w:val="99"/>
    <w:semiHidden/>
    <w:unhideWhenUsed/>
    <w:rsid w:val="001A58F4"/>
  </w:style>
  <w:style w:type="paragraph" w:customStyle="1" w:styleId="ConsPlusCell">
    <w:name w:val="ConsPlusCell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2 Знак"/>
    <w:link w:val="21"/>
    <w:locked/>
    <w:rsid w:val="001A58F4"/>
    <w:rPr>
      <w:sz w:val="24"/>
      <w:szCs w:val="24"/>
    </w:rPr>
  </w:style>
  <w:style w:type="paragraph" w:customStyle="1" w:styleId="210">
    <w:name w:val="Основной текст 21"/>
    <w:basedOn w:val="a"/>
    <w:next w:val="21"/>
    <w:rsid w:val="001A58F4"/>
    <w:pPr>
      <w:widowControl/>
      <w:spacing w:after="120" w:line="480" w:lineRule="auto"/>
    </w:pPr>
    <w:rPr>
      <w:rFonts w:ascii="Calibri" w:eastAsia="Calibri" w:hAnsi="Calibri" w:cs="Times New Roman"/>
      <w:color w:val="auto"/>
      <w:lang w:bidi="ar-SA"/>
    </w:rPr>
  </w:style>
  <w:style w:type="character" w:customStyle="1" w:styleId="211">
    <w:name w:val="Основной текст 2 Знак1"/>
    <w:basedOn w:val="a0"/>
    <w:rsid w:val="001A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58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A5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0">
    <w:name w:val="Основной текст_"/>
    <w:link w:val="7"/>
    <w:locked/>
    <w:rsid w:val="001A58F4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1A58F4"/>
    <w:pPr>
      <w:widowControl/>
      <w:shd w:val="clear" w:color="auto" w:fill="FFFFFF"/>
      <w:spacing w:line="317" w:lineRule="exact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14">
    <w:name w:val="Заголовок №1_"/>
    <w:link w:val="15"/>
    <w:locked/>
    <w:rsid w:val="001A58F4"/>
    <w:rPr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1A58F4"/>
    <w:pPr>
      <w:widowControl/>
      <w:shd w:val="clear" w:color="auto" w:fill="FFFFFF"/>
      <w:spacing w:after="420" w:line="0" w:lineRule="atLeast"/>
      <w:ind w:hanging="1360"/>
      <w:outlineLvl w:val="0"/>
    </w:pPr>
    <w:rPr>
      <w:rFonts w:asciiTheme="minorHAnsi" w:eastAsiaTheme="minorHAnsi" w:hAnsiTheme="minorHAnsi" w:cstheme="minorBidi"/>
      <w:color w:val="auto"/>
      <w:sz w:val="27"/>
      <w:szCs w:val="27"/>
      <w:shd w:val="clear" w:color="auto" w:fill="FFFFFF"/>
      <w:lang w:eastAsia="en-US" w:bidi="ar-SA"/>
    </w:rPr>
  </w:style>
  <w:style w:type="character" w:customStyle="1" w:styleId="FontStyle33">
    <w:name w:val="Font Style33"/>
    <w:rsid w:val="001A58F4"/>
    <w:rPr>
      <w:rFonts w:ascii="Times New Roman" w:hAnsi="Times New Roman" w:cs="Times New Roman" w:hint="default"/>
      <w:sz w:val="20"/>
      <w:szCs w:val="20"/>
    </w:rPr>
  </w:style>
  <w:style w:type="character" w:styleId="af1">
    <w:name w:val="Strong"/>
    <w:uiPriority w:val="22"/>
    <w:qFormat/>
    <w:rsid w:val="001A58F4"/>
    <w:rPr>
      <w:b/>
      <w:bCs/>
    </w:rPr>
  </w:style>
  <w:style w:type="paragraph" w:customStyle="1" w:styleId="ConsNormal">
    <w:name w:val="ConsNormal"/>
    <w:link w:val="ConsNormal0"/>
    <w:rsid w:val="001A58F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1A58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1A58F4"/>
    <w:rPr>
      <w:rFonts w:ascii="Times New Roman" w:hAnsi="Times New Roman"/>
      <w:sz w:val="26"/>
    </w:rPr>
  </w:style>
  <w:style w:type="character" w:customStyle="1" w:styleId="af2">
    <w:name w:val="Гипертекстовая ссылка"/>
    <w:uiPriority w:val="99"/>
    <w:rsid w:val="001A58F4"/>
    <w:rPr>
      <w:rFonts w:cs="Times New Roman"/>
      <w:color w:val="106BBE"/>
    </w:rPr>
  </w:style>
  <w:style w:type="paragraph" w:styleId="21">
    <w:name w:val="Body Text 2"/>
    <w:basedOn w:val="a"/>
    <w:link w:val="20"/>
    <w:semiHidden/>
    <w:unhideWhenUsed/>
    <w:rsid w:val="001A58F4"/>
    <w:pPr>
      <w:spacing w:after="120" w:line="480" w:lineRule="auto"/>
    </w:pPr>
    <w:rPr>
      <w:rFonts w:asciiTheme="minorHAnsi" w:eastAsiaTheme="minorHAnsi" w:hAnsiTheme="minorHAnsi" w:cstheme="minorBidi"/>
      <w:color w:val="auto"/>
      <w:lang w:eastAsia="en-US" w:bidi="ar-SA"/>
    </w:rPr>
  </w:style>
  <w:style w:type="character" w:customStyle="1" w:styleId="22">
    <w:name w:val="Основной текст 2 Знак2"/>
    <w:basedOn w:val="a0"/>
    <w:uiPriority w:val="99"/>
    <w:semiHidden/>
    <w:rsid w:val="001A58F4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f3">
    <w:name w:val="Table Grid"/>
    <w:basedOn w:val="a1"/>
    <w:uiPriority w:val="59"/>
    <w:rsid w:val="00543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aption"/>
    <w:basedOn w:val="a"/>
    <w:next w:val="a"/>
    <w:uiPriority w:val="35"/>
    <w:unhideWhenUsed/>
    <w:qFormat/>
    <w:rsid w:val="007C028C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6">
    <w:name w:val="Сетка таблицы1"/>
    <w:basedOn w:val="a1"/>
    <w:uiPriority w:val="59"/>
    <w:rsid w:val="00963E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6098896.1000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0928-176C-4926-8E0E-D4417A1F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44</Pages>
  <Words>12175</Words>
  <Characters>69403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soloviev-va</dc:creator>
  <cp:lastModifiedBy>Станчук Светлана Николаевна</cp:lastModifiedBy>
  <cp:revision>59</cp:revision>
  <cp:lastPrinted>2021-01-29T04:33:00Z</cp:lastPrinted>
  <dcterms:created xsi:type="dcterms:W3CDTF">2021-01-29T04:11:00Z</dcterms:created>
  <dcterms:modified xsi:type="dcterms:W3CDTF">2023-04-14T02:14:00Z</dcterms:modified>
</cp:coreProperties>
</file>